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Papyrus" w:hAnsi="Papyrus"/>
        </w:rPr>
      </w:pPr>
      <w:r>
        <w:rPr>
          <w:rFonts w:eastAsiaTheme="minorHAnsi"/>
          <w:noProof/>
          <w:sz w:val="22"/>
          <w:szCs w:val="22"/>
        </w:rPr>
        <mc:AlternateContent>
          <mc:Choice Requires="wps">
            <w:drawing>
              <wp:anchor distT="0" distB="0" distL="114300" distR="114300" simplePos="0" relativeHeight="251659264" behindDoc="1" locked="0" layoutInCell="1" allowOverlap="1">
                <wp:simplePos x="0" y="0"/>
                <wp:positionH relativeFrom="margin">
                  <wp:posOffset>-733425</wp:posOffset>
                </wp:positionH>
                <wp:positionV relativeFrom="page">
                  <wp:posOffset>2286000</wp:posOffset>
                </wp:positionV>
                <wp:extent cx="4288536" cy="841248"/>
                <wp:effectExtent l="0" t="0" r="0" b="0"/>
                <wp:wrapNone/>
                <wp:docPr id="1" name="Text Box 1"/>
                <wp:cNvGraphicFramePr/>
                <a:graphic xmlns:a="http://schemas.openxmlformats.org/drawingml/2006/main">
                  <a:graphicData uri="http://schemas.microsoft.com/office/word/2010/wordprocessingShape">
                    <wps:wsp>
                      <wps:cNvSpPr txBox="1"/>
                      <wps:spPr>
                        <a:xfrm>
                          <a:off x="0" y="0"/>
                          <a:ext cx="4288536" cy="841248"/>
                        </a:xfrm>
                        <a:prstGeom prst="rect">
                          <a:avLst/>
                        </a:prstGeom>
                        <a:noFill/>
                        <a:ln>
                          <a:noFill/>
                        </a:ln>
                        <a:effectLst/>
                      </wps:spPr>
                      <wps:txb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75pt;margin-top:180pt;width:337.7pt;height:6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" filled="f" stroked="f">
                <v:textbo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one</w:t>
                      </w:r>
                    </w:p>
                  </w:txbxContent>
                </v:textbox>
                <w10:wrap anchorx="margin" anchory="page"/>
              </v:shape>
            </w:pict>
          </mc:Fallback>
        </mc:AlternateContent>
      </w:r>
    </w:p>
    <w:p>
      <w:pPr>
        <w:rPr>
          <w:rFonts w:ascii="Papyrus" w:hAnsi="Papyrus"/>
        </w:rPr>
      </w:pPr>
    </w:p>
    <w:p>
      <w:pPr>
        <w:rPr>
          <w:rFonts w:eastAsiaTheme="minorHAnsi"/>
          <w:sz w:val="22"/>
          <w:szCs w:val="22"/>
        </w:rPr>
      </w:pPr>
      <w:r>
        <w:rPr>
          <w:rFonts w:eastAsiaTheme="minorHAnsi"/>
          <w:sz w:val="22"/>
          <w:szCs w:val="22"/>
        </w:rPr>
        <w:t xml:space="preserve">(The following four pages)   </w:t>
      </w:r>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Depicts a typical retail </w:t>
      </w:r>
      <w:bookmarkStart w:id="0" w:name="_GoBack"/>
      <w:bookmarkEnd w:id="0"/>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shop “vanilla shell” delivery.     </w:t>
      </w:r>
    </w:p>
    <w:p>
      <w:pPr>
        <w:spacing w:line="259" w:lineRule="auto"/>
        <w:jc w:val="center"/>
        <w:rPr>
          <w:rFonts w:ascii="Century Gothic" w:eastAsiaTheme="minorHAnsi" w:hAnsi="Century Gothic"/>
          <w:sz w:val="22"/>
          <w:szCs w:val="22"/>
        </w:rPr>
      </w:pPr>
      <w:r>
        <w:rPr>
          <w:rFonts w:ascii="Century Gothic" w:eastAsiaTheme="minorHAnsi" w:hAnsi="Century Gothic"/>
          <w:sz w:val="22"/>
          <w:szCs w:val="22"/>
        </w:rPr>
        <w:t>Single Story – Grocery Anchored type product</w:t>
      </w:r>
    </w:p>
    <w:p>
      <w:pPr>
        <w:spacing w:line="259" w:lineRule="auto"/>
        <w:jc w:val="center"/>
        <w:rPr>
          <w:rFonts w:eastAsiaTheme="minorHAnsi"/>
          <w:sz w:val="22"/>
          <w:szCs w:val="22"/>
        </w:rPr>
      </w:pPr>
    </w:p>
    <w:p>
      <w:pPr>
        <w:spacing w:line="259" w:lineRule="auto"/>
        <w:jc w:val="center"/>
        <w:rPr>
          <w:rFonts w:eastAsiaTheme="minorHAnsi"/>
          <w:sz w:val="22"/>
          <w:szCs w:val="22"/>
        </w:rPr>
      </w:pPr>
    </w:p>
    <w:p>
      <w:pPr>
        <w:spacing w:line="259" w:lineRule="auto"/>
        <w:jc w:val="center"/>
        <w:rPr>
          <w:rFonts w:eastAsiaTheme="minorHAnsi"/>
          <w:sz w:val="22"/>
          <w:szCs w:val="22"/>
        </w:rPr>
      </w:pPr>
    </w:p>
    <w:p>
      <w:pPr>
        <w:spacing w:line="259" w:lineRule="auto"/>
        <w:jc w:val="center"/>
        <w:rPr>
          <w:rFonts w:eastAsiaTheme="minorHAnsi"/>
          <w:sz w:val="22"/>
          <w:szCs w:val="22"/>
        </w:rPr>
      </w:pPr>
      <w:r>
        <w:rPr>
          <w:rFonts w:eastAsiaTheme="minorHAnsi"/>
          <w:noProof/>
          <w:sz w:val="22"/>
          <w:szCs w:val="22"/>
        </w:rPr>
        <mc:AlternateContent>
          <mc:Choice Requires="wps">
            <w:drawing>
              <wp:anchor distT="0" distB="0" distL="114300" distR="114300" simplePos="0" relativeHeight="251660288" behindDoc="0" locked="0" layoutInCell="1" allowOverlap="1">
                <wp:simplePos x="0" y="0"/>
                <wp:positionH relativeFrom="margin">
                  <wp:posOffset>1571625</wp:posOffset>
                </wp:positionH>
                <wp:positionV relativeFrom="paragraph">
                  <wp:posOffset>99695</wp:posOffset>
                </wp:positionV>
                <wp:extent cx="4286250" cy="843280"/>
                <wp:effectExtent l="0" t="0" r="0" b="0"/>
                <wp:wrapNone/>
                <wp:docPr id="5" name="Text Box 5"/>
                <wp:cNvGraphicFramePr/>
                <a:graphic xmlns:a="http://schemas.openxmlformats.org/drawingml/2006/main">
                  <a:graphicData uri="http://schemas.microsoft.com/office/word/2010/wordprocessingShape">
                    <wps:wsp>
                      <wps:cNvSpPr txBox="1"/>
                      <wps:spPr>
                        <a:xfrm>
                          <a:off x="0" y="0"/>
                          <a:ext cx="4286250" cy="843280"/>
                        </a:xfrm>
                        <a:prstGeom prst="rect">
                          <a:avLst/>
                        </a:prstGeom>
                        <a:noFill/>
                        <a:ln>
                          <a:noFill/>
                        </a:ln>
                        <a:effectLst/>
                      </wps:spPr>
                      <wps:txb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w:t>
                            </w:r>
                            <w:proofErr w:type="gramEnd"/>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w:t>
                            </w:r>
                            <w:r>
                              <w:rPr>
                                <w:rFonts w:ascii="Century Gothic" w:eastAsia="Times New Roman" w:hAnsi="Century Gothic" w:cs="Times New Roman"/>
                                <w:b/>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nd</w:t>
                            </w: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example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23.75pt;margin-top:7.85pt;width:337.5pt;height:6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" filled="f" stroked="f">
                <v:textbo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w:t>
                      </w:r>
                      <w:proofErr w:type="gramEnd"/>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w:t>
                      </w:r>
                      <w:r>
                        <w:rPr>
                          <w:rFonts w:ascii="Century Gothic" w:eastAsia="Times New Roman" w:hAnsi="Century Gothic" w:cs="Times New Roman"/>
                          <w:b/>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nd</w:t>
                      </w: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example one</w:t>
                      </w:r>
                    </w:p>
                  </w:txbxContent>
                </v:textbox>
                <w10:wrap anchorx="margin"/>
              </v:shape>
            </w:pict>
          </mc:Fallback>
        </mc:AlternateContent>
      </w:r>
      <w:proofErr w:type="gramStart"/>
      <w:r>
        <w:rPr>
          <w:rFonts w:eastAsiaTheme="minorHAnsi"/>
          <w:sz w:val="22"/>
          <w:szCs w:val="22"/>
        </w:rPr>
        <w:t>and</w:t>
      </w:r>
      <w:proofErr w:type="gramEnd"/>
    </w:p>
    <w:p>
      <w:pPr>
        <w:spacing w:line="259" w:lineRule="auto"/>
        <w:jc w:val="center"/>
        <w:rPr>
          <w:rFonts w:eastAsiaTheme="minorHAnsi"/>
          <w:sz w:val="22"/>
          <w:szCs w:val="22"/>
        </w:rPr>
      </w:pPr>
    </w:p>
    <w:p>
      <w:pPr>
        <w:spacing w:line="259" w:lineRule="auto"/>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proofErr w:type="gramStart"/>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depicts</w:t>
      </w:r>
      <w:proofErr w:type="gramEnd"/>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a cold dark shell delivery;</w:t>
      </w:r>
    </w:p>
    <w:p>
      <w:pPr>
        <w:spacing w:line="259" w:lineRule="auto"/>
        <w:jc w:val="center"/>
        <w:rPr>
          <w:rFonts w:ascii="Century Gothic" w:eastAsiaTheme="minorHAnsi" w:hAnsi="Century Gothic"/>
          <w:sz w:val="22"/>
          <w:szCs w:val="22"/>
        </w:rPr>
      </w:pPr>
      <w:r>
        <w:rPr>
          <w:rFonts w:ascii="Century Gothic" w:eastAsiaTheme="minorHAnsi" w:hAnsi="Century Gothic"/>
          <w:sz w:val="22"/>
          <w:szCs w:val="22"/>
        </w:rPr>
        <w:t>Mixed Use - Retail under Residential</w:t>
      </w:r>
    </w:p>
    <w:p>
      <w:pPr>
        <w:spacing w:line="259" w:lineRule="auto"/>
        <w:rPr>
          <w:rFonts w:eastAsiaTheme="minorHAnsi"/>
          <w:sz w:val="22"/>
          <w:szCs w:val="22"/>
        </w:rPr>
      </w:pPr>
      <w:r>
        <w:rPr>
          <w:rFonts w:eastAsiaTheme="minorHAnsi"/>
          <w:noProof/>
          <w:sz w:val="22"/>
          <w:szCs w:val="22"/>
        </w:rPr>
        <mc:AlternateContent>
          <mc:Choice Requires="wps">
            <w:drawing>
              <wp:anchor distT="0" distB="0" distL="114300" distR="114300" simplePos="0" relativeHeight="251666432" behindDoc="0" locked="0" layoutInCell="1" allowOverlap="1">
                <wp:simplePos x="0" y="0"/>
                <wp:positionH relativeFrom="margin">
                  <wp:posOffset>-66675</wp:posOffset>
                </wp:positionH>
                <wp:positionV relativeFrom="paragraph">
                  <wp:posOffset>47625</wp:posOffset>
                </wp:positionV>
                <wp:extent cx="4286250" cy="84328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86250" cy="843280"/>
                        </a:xfrm>
                        <a:prstGeom prst="rect">
                          <a:avLst/>
                        </a:prstGeom>
                        <a:noFill/>
                        <a:ln>
                          <a:noFill/>
                        </a:ln>
                        <a:effectLst/>
                      </wps:spPr>
                      <wps:txb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w:t>
                            </w:r>
                            <w:proofErr w:type="gramEnd"/>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3</w:t>
                            </w:r>
                            <w:r>
                              <w:rPr>
                                <w:rFonts w:ascii="Century Gothic" w:eastAsia="Times New Roman" w:hAnsi="Century Gothic" w:cs="Times New Roman"/>
                                <w:b/>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rd</w:t>
                            </w: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example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25pt;margin-top:3.75pt;width:337.5pt;height:66.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" filled="f" stroked="f">
                <v:textbo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w:t>
                      </w:r>
                      <w:proofErr w:type="gramEnd"/>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3</w:t>
                      </w:r>
                      <w:r>
                        <w:rPr>
                          <w:rFonts w:ascii="Century Gothic" w:eastAsia="Times New Roman" w:hAnsi="Century Gothic" w:cs="Times New Roman"/>
                          <w:b/>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rd</w:t>
                      </w: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example one</w:t>
                      </w:r>
                    </w:p>
                  </w:txbxContent>
                </v:textbox>
                <w10:wrap anchorx="margin"/>
              </v:shape>
            </w:pict>
          </mc:Fallback>
        </mc:AlternateContent>
      </w:r>
    </w:p>
    <w:p>
      <w:pPr>
        <w:spacing w:line="259" w:lineRule="auto"/>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proofErr w:type="gramStart"/>
      <w:r>
        <w:rPr>
          <w:rFonts w:eastAsiaTheme="minorHAnsi"/>
          <w:sz w:val="22"/>
          <w:szCs w:val="22"/>
        </w:rPr>
        <w:t>and</w:t>
      </w:r>
      <w:proofErr w:type="gramEnd"/>
      <w:r>
        <w:rPr>
          <w:rFonts w:eastAsiaTheme="minorHAnsi"/>
          <w:sz w:val="22"/>
          <w:szCs w:val="22"/>
        </w:rPr>
        <w:t xml:space="preserve">  </w:t>
      </w:r>
    </w:p>
    <w:p>
      <w:pPr>
        <w:spacing w:line="259" w:lineRule="auto"/>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proofErr w:type="gramStart"/>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a</w:t>
      </w:r>
      <w:proofErr w:type="gramEnd"/>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restaurant cold dark shell delivery.</w:t>
      </w:r>
    </w:p>
    <w:p>
      <w:pPr>
        <w:rPr>
          <w:rFonts w:ascii="Century Gothic" w:eastAsia="Times New Roman" w:hAnsi="Century Gothic" w:cs="Times New Roman"/>
          <w:b/>
          <w:sz w:val="22"/>
          <w:szCs w:val="22"/>
        </w:rPr>
      </w:pPr>
    </w:p>
    <w:p>
      <w:pPr>
        <w:rPr>
          <w:rFonts w:ascii="Century Gothic" w:eastAsia="Times New Roman" w:hAnsi="Century Gothic" w:cs="Times New Roman"/>
          <w:b/>
          <w:sz w:val="22"/>
          <w:szCs w:val="22"/>
        </w:rPr>
      </w:pPr>
    </w:p>
    <w:p>
      <w:pPr>
        <w:rPr>
          <w:rFonts w:ascii="Century Gothic" w:eastAsia="Times New Roman" w:hAnsi="Century Gothic" w:cs="Times New Roman"/>
          <w:b/>
          <w:sz w:val="22"/>
          <w:szCs w:val="22"/>
        </w:rPr>
      </w:pPr>
    </w:p>
    <w:p>
      <w:pPr>
        <w:rPr>
          <w:rFonts w:ascii="Century Gothic" w:eastAsia="Times New Roman" w:hAnsi="Century Gothic" w:cs="Times New Roman"/>
          <w:sz w:val="22"/>
          <w:szCs w:val="22"/>
        </w:rPr>
      </w:pPr>
      <w:r>
        <w:rPr>
          <w:rFonts w:ascii="Century Gothic" w:eastAsia="Times New Roman" w:hAnsi="Century Gothic" w:cs="Times New Roman"/>
          <w:b/>
          <w:sz w:val="22"/>
          <w:szCs w:val="22"/>
        </w:rPr>
        <w:t>DESCRIPTION OF LANDLORD'S WORK- Typical Retail Vanilla Shell</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eastAsiaTheme="minorHAnsi"/>
          <w:noProof/>
          <w:sz w:val="22"/>
          <w:szCs w:val="22"/>
        </w:rPr>
        <mc:AlternateContent>
          <mc:Choice Requires="wps">
            <w:drawing>
              <wp:anchor distT="0" distB="0" distL="114300" distR="114300" simplePos="0" relativeHeight="251662336" behindDoc="1" locked="0" layoutInCell="1" allowOverlap="1">
                <wp:simplePos x="0" y="0"/>
                <wp:positionH relativeFrom="margin">
                  <wp:posOffset>981489</wp:posOffset>
                </wp:positionH>
                <wp:positionV relativeFrom="page">
                  <wp:posOffset>301487</wp:posOffset>
                </wp:positionV>
                <wp:extent cx="4288536" cy="841248"/>
                <wp:effectExtent l="0" t="0" r="0" b="0"/>
                <wp:wrapNone/>
                <wp:docPr id="2" name="Text Box 2"/>
                <wp:cNvGraphicFramePr/>
                <a:graphic xmlns:a="http://schemas.openxmlformats.org/drawingml/2006/main">
                  <a:graphicData uri="http://schemas.microsoft.com/office/word/2010/wordprocessingShape">
                    <wps:wsp>
                      <wps:cNvSpPr txBox="1"/>
                      <wps:spPr>
                        <a:xfrm>
                          <a:off x="0" y="0"/>
                          <a:ext cx="4288536" cy="841248"/>
                        </a:xfrm>
                        <a:prstGeom prst="rect">
                          <a:avLst/>
                        </a:prstGeom>
                        <a:noFill/>
                        <a:ln>
                          <a:noFill/>
                        </a:ln>
                        <a:effectLst/>
                      </wps:spPr>
                      <wps:txb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77.3pt;margin-top:23.75pt;width:337.7pt;height:66.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" filled="f" stroked="f">
                <v:textbo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one</w:t>
                      </w:r>
                    </w:p>
                  </w:txbxContent>
                </v:textbox>
                <w10:wrap anchorx="margin" anchory="page"/>
              </v:shape>
            </w:pict>
          </mc:Fallback>
        </mc:AlternateContent>
      </w:r>
      <w:r>
        <w:rPr>
          <w:rFonts w:ascii="Century Gothic" w:eastAsia="Times New Roman" w:hAnsi="Century Gothic" w:cs="Times New Roman"/>
          <w:sz w:val="22"/>
          <w:szCs w:val="22"/>
        </w:rPr>
        <w:t>TENANT IMPROVEMENT ALLOWANCE AND DESCRIPTION OF LANDLORD'S WORK:</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I.</w:t>
      </w:r>
      <w:r>
        <w:rPr>
          <w:rFonts w:ascii="Century Gothic" w:eastAsia="Times New Roman" w:hAnsi="Century Gothic" w:cs="Times New Roman"/>
          <w:sz w:val="22"/>
          <w:szCs w:val="22"/>
        </w:rPr>
        <w:tab/>
        <w:t>TYPICAL RETAIL SHOP MODEL</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t>A.</w:t>
      </w:r>
      <w:r>
        <w:rPr>
          <w:rFonts w:ascii="Century Gothic" w:eastAsia="Times New Roman" w:hAnsi="Century Gothic" w:cs="Times New Roman"/>
          <w:sz w:val="22"/>
          <w:szCs w:val="22"/>
        </w:rPr>
        <w:tab/>
        <w:t>GROSS AREAS</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Sales Area</w:t>
      </w:r>
      <w:r>
        <w:rPr>
          <w:rFonts w:ascii="Century Gothic" w:eastAsia="Times New Roman" w:hAnsi="Century Gothic" w:cs="Times New Roman"/>
          <w:sz w:val="22"/>
          <w:szCs w:val="22"/>
        </w:rPr>
        <w:tab/>
        <w:t>55'-10" x 20'-0"</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1,117 SF</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Toilet</w:t>
      </w:r>
      <w:r>
        <w:rPr>
          <w:rFonts w:ascii="Century Gothic" w:eastAsia="Times New Roman" w:hAnsi="Century Gothic" w:cs="Times New Roman"/>
          <w:sz w:val="22"/>
          <w:szCs w:val="22"/>
        </w:rPr>
        <w:tab/>
        <w:t>7'-0" x 5'-5"</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 xml:space="preserve">    42 SF</w:t>
      </w:r>
    </w:p>
    <w:p>
      <w:pPr>
        <w:overflowPunct w:val="0"/>
        <w:autoSpaceDE w:val="0"/>
        <w:autoSpaceDN w:val="0"/>
        <w:adjustRightInd w:val="0"/>
        <w:spacing w:after="0" w:line="240" w:lineRule="auto"/>
        <w:textAlignment w:val="baseline"/>
        <w:rPr>
          <w:rFonts w:ascii="Century Gothic" w:eastAsia="Times New Roman" w:hAnsi="Century Gothic" w:cs="Times New Roman"/>
          <w:sz w:val="22"/>
          <w:szCs w:val="22"/>
          <w:u w:val="single"/>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 xml:space="preserve">Storage </w:t>
      </w:r>
      <w:proofErr w:type="gramStart"/>
      <w:r>
        <w:rPr>
          <w:rFonts w:ascii="Century Gothic" w:eastAsia="Times New Roman" w:hAnsi="Century Gothic" w:cs="Times New Roman"/>
          <w:sz w:val="22"/>
          <w:szCs w:val="22"/>
        </w:rPr>
        <w:t>Area  20'</w:t>
      </w:r>
      <w:proofErr w:type="gramEnd"/>
      <w:r>
        <w:rPr>
          <w:rFonts w:ascii="Century Gothic" w:eastAsia="Times New Roman" w:hAnsi="Century Gothic" w:cs="Times New Roman"/>
          <w:sz w:val="22"/>
          <w:szCs w:val="22"/>
        </w:rPr>
        <w:t>-0' x 14'-3" - (Less 7'-0" x 5'-5"</w:t>
      </w:r>
      <w:r>
        <w:rPr>
          <w:rFonts w:ascii="Century Gothic" w:eastAsia="Times New Roman" w:hAnsi="Century Gothic" w:cs="Times New Roman"/>
          <w:sz w:val="22"/>
          <w:szCs w:val="22"/>
        </w:rPr>
        <w:tab/>
      </w:r>
      <w:r>
        <w:rPr>
          <w:rFonts w:ascii="Century Gothic" w:eastAsia="Times New Roman" w:hAnsi="Century Gothic" w:cs="Times New Roman"/>
          <w:sz w:val="22"/>
          <w:szCs w:val="22"/>
          <w:u w:val="single"/>
        </w:rPr>
        <w:t xml:space="preserve">  243 SF</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Toilet Area = 42 SF)</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1,402 SF</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t>B.</w:t>
      </w:r>
      <w:r>
        <w:rPr>
          <w:rFonts w:ascii="Century Gothic" w:eastAsia="Times New Roman" w:hAnsi="Century Gothic" w:cs="Times New Roman"/>
          <w:sz w:val="22"/>
          <w:szCs w:val="22"/>
        </w:rPr>
        <w:tab/>
        <w:t xml:space="preserve">SALES INTERIOR INCLUDES </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Per 1,117 SF Sales Area</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Walls:</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132 LF</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Gypsum board ready for paint</w:t>
      </w:r>
    </w:p>
    <w:p>
      <w:pPr>
        <w:overflowPunct w:val="0"/>
        <w:autoSpaceDE w:val="0"/>
        <w:autoSpaceDN w:val="0"/>
        <w:adjustRightInd w:val="0"/>
        <w:spacing w:after="0" w:line="240" w:lineRule="auto"/>
        <w:ind w:left="4320" w:hanging="1440"/>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20 LF</w:t>
      </w:r>
      <w:r>
        <w:rPr>
          <w:rFonts w:ascii="Century Gothic" w:eastAsia="Times New Roman" w:hAnsi="Century Gothic" w:cs="Times New Roman"/>
          <w:sz w:val="22"/>
          <w:szCs w:val="22"/>
        </w:rPr>
        <w:tab/>
        <w:t>Bronze anodized aluminum storefront with entry door</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Floor:</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1117 SF</w:t>
      </w:r>
      <w:r>
        <w:rPr>
          <w:rFonts w:ascii="Century Gothic" w:eastAsia="Times New Roman" w:hAnsi="Century Gothic" w:cs="Times New Roman"/>
          <w:sz w:val="22"/>
          <w:szCs w:val="22"/>
        </w:rPr>
        <w:tab/>
        <w:t>Smooth concrete slab (4"), ready for covering</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Ceiling:</w:t>
      </w:r>
      <w:r>
        <w:rPr>
          <w:rFonts w:ascii="Century Gothic" w:eastAsia="Times New Roman" w:hAnsi="Century Gothic" w:cs="Times New Roman"/>
          <w:sz w:val="22"/>
          <w:szCs w:val="22"/>
        </w:rPr>
        <w:tab/>
        <w:t>1117 SF</w:t>
      </w:r>
      <w:r>
        <w:rPr>
          <w:rFonts w:ascii="Century Gothic" w:eastAsia="Times New Roman" w:hAnsi="Century Gothic" w:cs="Times New Roman"/>
          <w:sz w:val="22"/>
          <w:szCs w:val="22"/>
        </w:rPr>
        <w:tab/>
        <w:t>2 x 4 lay-in acoustical, 10'-0" height</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Doors:</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Entry bronze anodized aluminum storefront</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3'-0" x 6'-8" wood to storage</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HVAC:</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4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24" x 24" supply diffusers in ceiling</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24" x 24" return grille in ceiling</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Thermostat</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Electrical:</w:t>
      </w:r>
      <w:r>
        <w:rPr>
          <w:rFonts w:ascii="Century Gothic" w:eastAsia="Times New Roman" w:hAnsi="Century Gothic" w:cs="Times New Roman"/>
          <w:sz w:val="22"/>
          <w:szCs w:val="22"/>
        </w:rPr>
        <w:tab/>
        <w:t>10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 xml:space="preserve"> 2 x 4 fluorescent light in ceiling</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Exit light with battery backup</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Exit/emergency combination light</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8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Duplex receptacles on demising walls,</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proofErr w:type="gramStart"/>
      <w:r>
        <w:rPr>
          <w:rFonts w:ascii="Century Gothic" w:eastAsia="Times New Roman" w:hAnsi="Century Gothic" w:cs="Times New Roman"/>
          <w:sz w:val="22"/>
          <w:szCs w:val="22"/>
        </w:rPr>
        <w:t>spaced</w:t>
      </w:r>
      <w:proofErr w:type="gramEnd"/>
      <w:r>
        <w:rPr>
          <w:rFonts w:ascii="Century Gothic" w:eastAsia="Times New Roman" w:hAnsi="Century Gothic" w:cs="Times New Roman"/>
          <w:sz w:val="22"/>
          <w:szCs w:val="22"/>
        </w:rPr>
        <w:t xml:space="preserve"> at 15'-0" on center and 18" above the </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proofErr w:type="gramStart"/>
      <w:r>
        <w:rPr>
          <w:rFonts w:ascii="Century Gothic" w:eastAsia="Times New Roman" w:hAnsi="Century Gothic" w:cs="Times New Roman"/>
          <w:sz w:val="22"/>
          <w:szCs w:val="22"/>
        </w:rPr>
        <w:t>floor</w:t>
      </w:r>
      <w:proofErr w:type="gramEnd"/>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t>C.</w:t>
      </w:r>
      <w:r>
        <w:rPr>
          <w:rFonts w:ascii="Century Gothic" w:eastAsia="Times New Roman" w:hAnsi="Century Gothic" w:cs="Times New Roman"/>
          <w:sz w:val="22"/>
          <w:szCs w:val="22"/>
        </w:rPr>
        <w:tab/>
        <w:t>STORAGE INTERIOR INCLUDES:</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Per 243 SF Storage Area</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Walls:</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56 LF</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Gypsum board ready for paint</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12 LF</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Concrete block, ready for paint</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Floor:</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243 LF</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Smooth concrete slab, ready for covering</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Ceiling:</w:t>
      </w:r>
      <w:r>
        <w:rPr>
          <w:rFonts w:ascii="Century Gothic" w:eastAsia="Times New Roman" w:hAnsi="Century Gothic" w:cs="Times New Roman"/>
          <w:sz w:val="22"/>
          <w:szCs w:val="22"/>
        </w:rPr>
        <w:tab/>
        <w:t>243 SF</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Exposed structure</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Doors:</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3'-0" x 6'-8" wood to sales</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3'0" x 6'-8" wood to toilet</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lastRenderedPageBreak/>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3'-0" x 7'-0" hollow metal to exterior</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HVAC:</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8" x 6" supply diffuser in wall</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Electrical:</w:t>
      </w:r>
      <w:r>
        <w:rPr>
          <w:rFonts w:ascii="Century Gothic" w:eastAsia="Times New Roman" w:hAnsi="Century Gothic" w:cs="Times New Roman"/>
          <w:sz w:val="22"/>
          <w:szCs w:val="22"/>
        </w:rPr>
        <w:tab/>
        <w:t>1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 xml:space="preserve"> 8'-0" fluorescent strip light fixture</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Exit light with battery backup</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Remote emergency light</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208/120v, 225 amp panel</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2 EA</w:t>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Duplex receptacles</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t>D.</w:t>
      </w:r>
      <w:r>
        <w:rPr>
          <w:rFonts w:ascii="Century Gothic" w:eastAsia="Times New Roman" w:hAnsi="Century Gothic" w:cs="Times New Roman"/>
          <w:sz w:val="22"/>
          <w:szCs w:val="22"/>
        </w:rPr>
        <w:tab/>
        <w:t>TOILET INTERIOR INCLUDES (1 Toilet Area Per Tenant):</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Walls:</w:t>
      </w:r>
      <w:r>
        <w:rPr>
          <w:rFonts w:ascii="Century Gothic" w:eastAsia="Times New Roman" w:hAnsi="Century Gothic" w:cs="Times New Roman"/>
          <w:sz w:val="22"/>
          <w:szCs w:val="22"/>
        </w:rPr>
        <w:tab/>
        <w:t xml:space="preserve">3 sides painted gypsum board, rear wall painted </w:t>
      </w:r>
      <w:r>
        <w:rPr>
          <w:rFonts w:ascii="Century Gothic" w:eastAsia="Times New Roman" w:hAnsi="Century Gothic" w:cs="Times New Roman"/>
          <w:sz w:val="22"/>
          <w:szCs w:val="22"/>
        </w:rPr>
        <w:tab/>
        <w:t xml:space="preserve">concrete block </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Floor:</w:t>
      </w:r>
      <w:r>
        <w:rPr>
          <w:rFonts w:ascii="Century Gothic" w:eastAsia="Times New Roman" w:hAnsi="Century Gothic" w:cs="Times New Roman"/>
          <w:sz w:val="22"/>
          <w:szCs w:val="22"/>
        </w:rPr>
        <w:tab/>
        <w:t>Vinyl floor with rubber base</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Ceiling:</w:t>
      </w:r>
      <w:r>
        <w:rPr>
          <w:rFonts w:ascii="Century Gothic" w:eastAsia="Times New Roman" w:hAnsi="Century Gothic" w:cs="Times New Roman"/>
          <w:sz w:val="22"/>
          <w:szCs w:val="22"/>
        </w:rPr>
        <w:tab/>
        <w:t>2 x 4 lay-in acoustical, 8'-0" height</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Doors:</w:t>
      </w:r>
      <w:r>
        <w:rPr>
          <w:rFonts w:ascii="Century Gothic" w:eastAsia="Times New Roman" w:hAnsi="Century Gothic" w:cs="Times New Roman"/>
          <w:sz w:val="22"/>
          <w:szCs w:val="22"/>
        </w:rPr>
        <w:tab/>
        <w:t>1 EA 3'-0" x 6'-8" wood to storage</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HVAC:</w:t>
      </w:r>
      <w:r>
        <w:rPr>
          <w:rFonts w:ascii="Century Gothic" w:eastAsia="Times New Roman" w:hAnsi="Century Gothic" w:cs="Times New Roman"/>
          <w:sz w:val="22"/>
          <w:szCs w:val="22"/>
        </w:rPr>
        <w:tab/>
        <w:t>1 EA 70 CFM exhaust fan</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Plumbing:</w:t>
      </w:r>
      <w:r>
        <w:rPr>
          <w:rFonts w:ascii="Century Gothic" w:eastAsia="Times New Roman" w:hAnsi="Century Gothic" w:cs="Times New Roman"/>
          <w:sz w:val="22"/>
          <w:szCs w:val="22"/>
        </w:rPr>
        <w:tab/>
        <w:t>1 EA Water closet</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 Lavatory, wall-hung</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Electrical:</w:t>
      </w:r>
      <w:r>
        <w:rPr>
          <w:rFonts w:ascii="Century Gothic" w:eastAsia="Times New Roman" w:hAnsi="Century Gothic" w:cs="Times New Roman"/>
          <w:sz w:val="22"/>
          <w:szCs w:val="22"/>
        </w:rPr>
        <w:tab/>
        <w:t>1 EA Wall bracket light fixture</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 Duplex Receptacle</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Specialties:</w:t>
      </w:r>
      <w:r>
        <w:rPr>
          <w:rFonts w:ascii="Century Gothic" w:eastAsia="Times New Roman" w:hAnsi="Century Gothic" w:cs="Times New Roman"/>
          <w:sz w:val="22"/>
          <w:szCs w:val="22"/>
        </w:rPr>
        <w:tab/>
        <w:t>1 EA 18" x 30" mirror</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 36" grab bar</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 42" grab bar</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 EA Paper holder</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u w:val="single"/>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u w:val="single"/>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II.</w:t>
      </w:r>
      <w:r>
        <w:rPr>
          <w:rFonts w:ascii="Century Gothic" w:eastAsia="Times New Roman" w:hAnsi="Century Gothic" w:cs="Times New Roman"/>
          <w:sz w:val="22"/>
          <w:szCs w:val="22"/>
        </w:rPr>
        <w:tab/>
        <w:t>DESCRIPTION OF LANDLORD'S WORK</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t>Landlord's work shall be done in accordance with the specifications set forth below, shall be limited to the work set forth below and shall exclude all other work on the Premises or elsewhere.</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t>A.</w:t>
      </w:r>
      <w:r>
        <w:rPr>
          <w:rFonts w:ascii="Century Gothic" w:eastAsia="Times New Roman" w:hAnsi="Century Gothic" w:cs="Times New Roman"/>
          <w:sz w:val="22"/>
          <w:szCs w:val="22"/>
        </w:rPr>
        <w:tab/>
        <w:t>PUBLIC AREAS</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w:t>
      </w:r>
      <w:r>
        <w:rPr>
          <w:rFonts w:ascii="Century Gothic" w:eastAsia="Times New Roman" w:hAnsi="Century Gothic" w:cs="Times New Roman"/>
          <w:sz w:val="22"/>
          <w:szCs w:val="22"/>
        </w:rPr>
        <w:tab/>
        <w:t>Clearing, grading, and landscaping of public areas in Shopping Center.</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2.</w:t>
      </w:r>
      <w:r>
        <w:rPr>
          <w:rFonts w:ascii="Century Gothic" w:eastAsia="Times New Roman" w:hAnsi="Century Gothic" w:cs="Times New Roman"/>
          <w:sz w:val="22"/>
          <w:szCs w:val="22"/>
        </w:rPr>
        <w:tab/>
        <w:t>Paving, marking, and lighting of the roadway and parking areas of Shopping Center.</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3.</w:t>
      </w:r>
      <w:r>
        <w:rPr>
          <w:rFonts w:ascii="Century Gothic" w:eastAsia="Times New Roman" w:hAnsi="Century Gothic" w:cs="Times New Roman"/>
          <w:sz w:val="22"/>
          <w:szCs w:val="22"/>
        </w:rPr>
        <w:tab/>
        <w:t>Providing open sidewalks.</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t>B.</w:t>
      </w:r>
      <w:r>
        <w:rPr>
          <w:rFonts w:ascii="Century Gothic" w:eastAsia="Times New Roman" w:hAnsi="Century Gothic" w:cs="Times New Roman"/>
          <w:sz w:val="22"/>
          <w:szCs w:val="22"/>
        </w:rPr>
        <w:tab/>
        <w:t>STRUCTURE</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w:t>
      </w:r>
      <w:r>
        <w:rPr>
          <w:rFonts w:ascii="Century Gothic" w:eastAsia="Times New Roman" w:hAnsi="Century Gothic" w:cs="Times New Roman"/>
          <w:sz w:val="22"/>
          <w:szCs w:val="22"/>
        </w:rPr>
        <w:tab/>
        <w:t>The foundation, columns, structural frames, beams and floors shall be designed to carry loads in accordance with governing building codes.</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2.</w:t>
      </w:r>
      <w:r>
        <w:rPr>
          <w:rFonts w:ascii="Century Gothic" w:eastAsia="Times New Roman" w:hAnsi="Century Gothic" w:cs="Times New Roman"/>
          <w:sz w:val="22"/>
          <w:szCs w:val="22"/>
        </w:rPr>
        <w:tab/>
        <w:t xml:space="preserve">Any walls enclosing interior tenant space which are below the finished grades and which are in contact with the soil shall receive </w:t>
      </w:r>
      <w:proofErr w:type="spellStart"/>
      <w:r>
        <w:rPr>
          <w:rFonts w:ascii="Century Gothic" w:eastAsia="Times New Roman" w:hAnsi="Century Gothic" w:cs="Times New Roman"/>
          <w:sz w:val="22"/>
          <w:szCs w:val="22"/>
        </w:rPr>
        <w:t>dampproofing</w:t>
      </w:r>
      <w:proofErr w:type="spellEnd"/>
      <w:r>
        <w:rPr>
          <w:rFonts w:ascii="Century Gothic" w:eastAsia="Times New Roman" w:hAnsi="Century Gothic" w:cs="Times New Roman"/>
          <w:sz w:val="22"/>
          <w:szCs w:val="22"/>
        </w:rPr>
        <w:t>.</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3.</w:t>
      </w:r>
      <w:r>
        <w:rPr>
          <w:rFonts w:ascii="Century Gothic" w:eastAsia="Times New Roman" w:hAnsi="Century Gothic" w:cs="Times New Roman"/>
          <w:sz w:val="22"/>
          <w:szCs w:val="22"/>
        </w:rPr>
        <w:tab/>
        <w:t>The roof of the Premises shall be an insulated, single-ply membrane, bondable roof.</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t>C.</w:t>
      </w:r>
      <w:r>
        <w:rPr>
          <w:rFonts w:ascii="Century Gothic" w:eastAsia="Times New Roman" w:hAnsi="Century Gothic" w:cs="Times New Roman"/>
          <w:sz w:val="22"/>
          <w:szCs w:val="22"/>
        </w:rPr>
        <w:tab/>
        <w:t>UTILITIES</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w:t>
      </w:r>
      <w:r>
        <w:rPr>
          <w:rFonts w:ascii="Century Gothic" w:eastAsia="Times New Roman" w:hAnsi="Century Gothic" w:cs="Times New Roman"/>
          <w:sz w:val="22"/>
          <w:szCs w:val="22"/>
        </w:rPr>
        <w:tab/>
        <w:t>Electricity.  Landlord shall provide, or cause to be provided, electrical conduit service to the boundary line of the Premises, with a capacity of 150 amps and any additional capacity needed shall be provided by Tenant at Tenant's expense.</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Landlord shall not provide or pay for the cost of any other electrical facilities required by Tenant such as, but not necessarily limited to:  panels, conduits, wiring, signs, sign transformers, burglar alarms, intercommunications systems, TV installations, light fixtures or appurtenances.  All of such items shall be furnished and installed by Tenant.</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2.</w:t>
      </w:r>
      <w:r>
        <w:rPr>
          <w:rFonts w:ascii="Century Gothic" w:eastAsia="Times New Roman" w:hAnsi="Century Gothic" w:cs="Times New Roman"/>
          <w:sz w:val="22"/>
          <w:szCs w:val="22"/>
        </w:rPr>
        <w:tab/>
        <w:t>Water and Sewer.  Water pipe and sewer pipe shall be brought to the boundary of the Premises by Landlord.  All other plumbing facilities shall be furnished and installed by Tenant.  Tenant shall pay Landlord for the cost of the meter and the cost of the installation thereof, and throughout the duration of Tenant's occupancy, Tenant shall keep said meter and installation equipment in good working order and repair at Tenant's own cost and expense.  Tenant agrees to pay for water consumed, as shown on said meter as and when bills are rendered, and on default in making such payment Landlord may pay such charges and collect the same from Tenant.</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3.</w:t>
      </w:r>
      <w:r>
        <w:rPr>
          <w:rFonts w:ascii="Century Gothic" w:eastAsia="Times New Roman" w:hAnsi="Century Gothic" w:cs="Times New Roman"/>
          <w:sz w:val="22"/>
          <w:szCs w:val="22"/>
        </w:rPr>
        <w:tab/>
        <w:t>Telephone Conduit.  Tenant shall provide all telephone conduit and wire within the Premises.</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t>D.</w:t>
      </w:r>
      <w:r>
        <w:rPr>
          <w:rFonts w:ascii="Century Gothic" w:eastAsia="Times New Roman" w:hAnsi="Century Gothic" w:cs="Times New Roman"/>
          <w:sz w:val="22"/>
          <w:szCs w:val="22"/>
        </w:rPr>
        <w:tab/>
        <w:t>LANDLORD FURTHER AGREES TO PERFORM THE FOLLOWING TENANT'S WORK</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1.</w:t>
      </w:r>
      <w:r>
        <w:rPr>
          <w:rFonts w:ascii="Century Gothic" w:eastAsia="Times New Roman" w:hAnsi="Century Gothic" w:cs="Times New Roman"/>
          <w:sz w:val="22"/>
          <w:szCs w:val="22"/>
        </w:rPr>
        <w:tab/>
        <w:t>4" concrete slab on-grade.</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2.</w:t>
      </w:r>
      <w:r>
        <w:rPr>
          <w:rFonts w:ascii="Century Gothic" w:eastAsia="Times New Roman" w:hAnsi="Century Gothic" w:cs="Times New Roman"/>
          <w:sz w:val="22"/>
          <w:szCs w:val="22"/>
        </w:rPr>
        <w:tab/>
        <w:t>Partition walls between shop spaces to be metal studs, gypsum board to deck, one-hour rated; rear wall to be either exposed masonry or drywall per Landlord's Architect.</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3.</w:t>
      </w:r>
      <w:r>
        <w:rPr>
          <w:rFonts w:ascii="Century Gothic" w:eastAsia="Times New Roman" w:hAnsi="Century Gothic" w:cs="Times New Roman"/>
          <w:sz w:val="22"/>
          <w:szCs w:val="22"/>
        </w:rPr>
        <w:tab/>
        <w:t>Toilet area walls to have gypsum board.  Either exposed concrete block or drywall on rear wall per Landlord's Architect.</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4.</w:t>
      </w:r>
      <w:r>
        <w:rPr>
          <w:rFonts w:ascii="Century Gothic" w:eastAsia="Times New Roman" w:hAnsi="Century Gothic" w:cs="Times New Roman"/>
          <w:sz w:val="22"/>
          <w:szCs w:val="22"/>
        </w:rPr>
        <w:tab/>
        <w:t>Ceilings shall be 2' x 4' suspended ceiling tile.</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5.</w:t>
      </w:r>
      <w:r>
        <w:rPr>
          <w:rFonts w:ascii="Century Gothic" w:eastAsia="Times New Roman" w:hAnsi="Century Gothic" w:cs="Times New Roman"/>
          <w:sz w:val="22"/>
          <w:szCs w:val="22"/>
        </w:rPr>
        <w:tab/>
        <w:t>Storefront to be glass and bronze anodized aluminum as per Landlord's Architect's design.</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6.</w:t>
      </w:r>
      <w:r>
        <w:rPr>
          <w:rFonts w:ascii="Century Gothic" w:eastAsia="Times New Roman" w:hAnsi="Century Gothic" w:cs="Times New Roman"/>
          <w:sz w:val="22"/>
          <w:szCs w:val="22"/>
        </w:rPr>
        <w:tab/>
        <w:t>Electrical design criteria shall be as follows:</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a.</w:t>
      </w:r>
      <w:r>
        <w:rPr>
          <w:rFonts w:ascii="Century Gothic" w:eastAsia="Times New Roman" w:hAnsi="Century Gothic" w:cs="Times New Roman"/>
          <w:sz w:val="22"/>
          <w:szCs w:val="22"/>
        </w:rPr>
        <w:tab/>
        <w:t>150 AMP main service at each shop space.</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b.</w:t>
      </w:r>
      <w:r>
        <w:rPr>
          <w:rFonts w:ascii="Century Gothic" w:eastAsia="Times New Roman" w:hAnsi="Century Gothic" w:cs="Times New Roman"/>
          <w:sz w:val="22"/>
          <w:szCs w:val="22"/>
        </w:rPr>
        <w:tab/>
        <w:t>Receptacles at 15 feet on center on side walls in sales area.</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lastRenderedPageBreak/>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c.</w:t>
      </w:r>
      <w:r>
        <w:rPr>
          <w:rFonts w:ascii="Century Gothic" w:eastAsia="Times New Roman" w:hAnsi="Century Gothic" w:cs="Times New Roman"/>
          <w:sz w:val="22"/>
          <w:szCs w:val="22"/>
        </w:rPr>
        <w:tab/>
        <w:t>Light fixtures shall be 2' x 4' lay-in fluorescent type in sales area.  The fixtures shall be 8' on center for the width of store, and 12' on center for the depth of store.  Provide one (1) fixture per 112 square feet at front of shop area (sales area).  Provide one (1) 8' fluorescent strip fixture per 250 square feet at rear 20% of shop area (storage area).</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d.</w:t>
      </w:r>
      <w:r>
        <w:rPr>
          <w:rFonts w:ascii="Century Gothic" w:eastAsia="Times New Roman" w:hAnsi="Century Gothic" w:cs="Times New Roman"/>
          <w:sz w:val="22"/>
          <w:szCs w:val="22"/>
        </w:rPr>
        <w:tab/>
        <w:t>Toilet area shall have a wall bracket light fixture and exhaust fan.</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7.</w:t>
      </w:r>
      <w:r>
        <w:rPr>
          <w:rFonts w:ascii="Century Gothic" w:eastAsia="Times New Roman" w:hAnsi="Century Gothic" w:cs="Times New Roman"/>
          <w:sz w:val="22"/>
          <w:szCs w:val="22"/>
        </w:rPr>
        <w:tab/>
        <w:t>Heating, ventilating and air conditioning:</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a.</w:t>
      </w:r>
      <w:r>
        <w:rPr>
          <w:rFonts w:ascii="Century Gothic" w:eastAsia="Times New Roman" w:hAnsi="Century Gothic" w:cs="Times New Roman"/>
          <w:sz w:val="22"/>
          <w:szCs w:val="22"/>
        </w:rPr>
        <w:tab/>
        <w:t>Tonnage of air conditioning shall be based on an average of one ton per 400 square feet of sales area.  Electric cooling/gas heating.</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8.</w:t>
      </w:r>
      <w:r>
        <w:rPr>
          <w:rFonts w:ascii="Century Gothic" w:eastAsia="Times New Roman" w:hAnsi="Century Gothic" w:cs="Times New Roman"/>
          <w:sz w:val="22"/>
          <w:szCs w:val="22"/>
        </w:rPr>
        <w:tab/>
        <w:t>Plumbing:</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r>
      <w:r>
        <w:rPr>
          <w:rFonts w:ascii="Century Gothic" w:eastAsia="Times New Roman" w:hAnsi="Century Gothic" w:cs="Times New Roman"/>
          <w:sz w:val="22"/>
          <w:szCs w:val="22"/>
        </w:rPr>
        <w:tab/>
        <w:t>a.</w:t>
      </w:r>
      <w:r>
        <w:rPr>
          <w:rFonts w:ascii="Century Gothic" w:eastAsia="Times New Roman" w:hAnsi="Century Gothic" w:cs="Times New Roman"/>
          <w:sz w:val="22"/>
          <w:szCs w:val="22"/>
        </w:rPr>
        <w:tab/>
        <w:t>Each shop space to have one toilet with lavatory and tank type water closet.</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ab/>
      </w:r>
      <w:r>
        <w:rPr>
          <w:rFonts w:ascii="Century Gothic" w:eastAsia="Times New Roman" w:hAnsi="Century Gothic" w:cs="Times New Roman"/>
          <w:sz w:val="22"/>
          <w:szCs w:val="22"/>
        </w:rPr>
        <w:tab/>
        <w:t>9.</w:t>
      </w:r>
      <w:r>
        <w:rPr>
          <w:rFonts w:ascii="Century Gothic" w:eastAsia="Times New Roman" w:hAnsi="Century Gothic" w:cs="Times New Roman"/>
          <w:sz w:val="22"/>
          <w:szCs w:val="22"/>
        </w:rPr>
        <w:tab/>
        <w:t xml:space="preserve">Shops to be </w:t>
      </w:r>
      <w:proofErr w:type="spellStart"/>
      <w:r>
        <w:rPr>
          <w:rFonts w:ascii="Century Gothic" w:eastAsia="Times New Roman" w:hAnsi="Century Gothic" w:cs="Times New Roman"/>
          <w:sz w:val="22"/>
          <w:szCs w:val="22"/>
        </w:rPr>
        <w:t>sprinklered</w:t>
      </w:r>
      <w:proofErr w:type="spellEnd"/>
      <w:r>
        <w:rPr>
          <w:rFonts w:ascii="Century Gothic" w:eastAsia="Times New Roman" w:hAnsi="Century Gothic" w:cs="Times New Roman"/>
          <w:sz w:val="22"/>
          <w:szCs w:val="22"/>
        </w:rPr>
        <w:t xml:space="preserve"> based on ordinary design.</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eastAsia="Times New Roman" w:hAnsi="Century Gothic" w:cs="Times New Roman"/>
          <w:b/>
          <w:sz w:val="22"/>
          <w:szCs w:val="22"/>
        </w:rPr>
      </w:pPr>
      <w:r>
        <w:rPr>
          <w:rFonts w:ascii="Century Gothic" w:eastAsia="Times New Roman" w:hAnsi="Century Gothic" w:cs="Times New Roman"/>
          <w:b/>
          <w:sz w:val="22"/>
          <w:szCs w:val="22"/>
        </w:rPr>
        <w:br w:type="page"/>
      </w:r>
    </w:p>
    <w:p>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eastAsia="Times New Roman" w:hAnsi="Century Gothic" w:cs="Times New Roman"/>
          <w:b/>
          <w:sz w:val="22"/>
          <w:szCs w:val="22"/>
        </w:rPr>
      </w:pPr>
      <w:r>
        <w:rPr>
          <w:rFonts w:eastAsiaTheme="minorHAnsi"/>
          <w:noProof/>
          <w:sz w:val="22"/>
          <w:szCs w:val="22"/>
        </w:rPr>
        <w:lastRenderedPageBreak/>
        <mc:AlternateContent>
          <mc:Choice Requires="wps">
            <w:drawing>
              <wp:anchor distT="0" distB="0" distL="114300" distR="114300" simplePos="0" relativeHeight="251668480" behindDoc="0" locked="0" layoutInCell="1" allowOverlap="1">
                <wp:simplePos x="0" y="0"/>
                <wp:positionH relativeFrom="margin">
                  <wp:posOffset>885825</wp:posOffset>
                </wp:positionH>
                <wp:positionV relativeFrom="paragraph">
                  <wp:posOffset>-390525</wp:posOffset>
                </wp:positionV>
                <wp:extent cx="4286250" cy="843280"/>
                <wp:effectExtent l="0" t="0" r="0" b="0"/>
                <wp:wrapNone/>
                <wp:docPr id="7" name="Text Box 7"/>
                <wp:cNvGraphicFramePr/>
                <a:graphic xmlns:a="http://schemas.openxmlformats.org/drawingml/2006/main">
                  <a:graphicData uri="http://schemas.microsoft.com/office/word/2010/wordprocessingShape">
                    <wps:wsp>
                      <wps:cNvSpPr txBox="1"/>
                      <wps:spPr>
                        <a:xfrm>
                          <a:off x="0" y="0"/>
                          <a:ext cx="4286250" cy="843280"/>
                        </a:xfrm>
                        <a:prstGeom prst="rect">
                          <a:avLst/>
                        </a:prstGeom>
                        <a:noFill/>
                        <a:ln>
                          <a:noFill/>
                        </a:ln>
                        <a:effectLst/>
                      </wps:spPr>
                      <wps:txb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w:t>
                            </w:r>
                            <w:proofErr w:type="gramEnd"/>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w:t>
                            </w:r>
                            <w:r>
                              <w:rPr>
                                <w:rFonts w:ascii="Century Gothic" w:eastAsia="Times New Roman" w:hAnsi="Century Gothic" w:cs="Times New Roman"/>
                                <w:b/>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nd</w:t>
                            </w: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example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69.75pt;margin-top:-30.75pt;width:337.5pt;height:6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" filled="f" stroked="f">
                <v:textbo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w:t>
                      </w:r>
                      <w:proofErr w:type="gramEnd"/>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w:t>
                      </w:r>
                      <w:r>
                        <w:rPr>
                          <w:rFonts w:ascii="Century Gothic" w:eastAsia="Times New Roman" w:hAnsi="Century Gothic" w:cs="Times New Roman"/>
                          <w:b/>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nd</w:t>
                      </w: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example one</w:t>
                      </w:r>
                    </w:p>
                  </w:txbxContent>
                </v:textbox>
                <w10:wrap anchorx="margin"/>
              </v:shape>
            </w:pict>
          </mc:Fallback>
        </mc:AlternateContent>
      </w:r>
    </w:p>
    <w:p>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eastAsia="Times New Roman" w:hAnsi="Century Gothic" w:cs="Times New Roman"/>
          <w:b/>
          <w:bCs/>
          <w:sz w:val="24"/>
          <w:szCs w:val="24"/>
        </w:rPr>
      </w:pPr>
      <w:r>
        <w:rPr>
          <w:rFonts w:ascii="Century Gothic" w:eastAsia="Times New Roman" w:hAnsi="Century Gothic" w:cs="Times New Roman"/>
          <w:b/>
          <w:color w:val="000000"/>
          <w:sz w:val="24"/>
          <w:szCs w:val="24"/>
        </w:rPr>
        <w:t xml:space="preserve">Exhibit "B" – Landlord’s </w:t>
      </w:r>
      <w:proofErr w:type="gramStart"/>
      <w:r>
        <w:rPr>
          <w:rFonts w:ascii="Century Gothic" w:eastAsia="Times New Roman" w:hAnsi="Century Gothic" w:cs="Times New Roman"/>
          <w:b/>
          <w:color w:val="000000"/>
          <w:sz w:val="24"/>
          <w:szCs w:val="24"/>
        </w:rPr>
        <w:t>Work  -</w:t>
      </w:r>
      <w:proofErr w:type="gramEnd"/>
      <w:r>
        <w:rPr>
          <w:rFonts w:ascii="Century Gothic" w:eastAsia="Times New Roman" w:hAnsi="Century Gothic" w:cs="Times New Roman"/>
          <w:b/>
          <w:color w:val="000000"/>
          <w:sz w:val="24"/>
          <w:szCs w:val="24"/>
        </w:rPr>
        <w:t xml:space="preserve"> Cold Dark Shell</w:t>
      </w:r>
    </w:p>
    <w:p>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Retail Below Residential</w:t>
      </w:r>
    </w:p>
    <w:p>
      <w:pPr>
        <w:spacing w:after="0" w:line="240" w:lineRule="auto"/>
        <w:jc w:val="center"/>
        <w:rPr>
          <w:rFonts w:ascii="Century Gothic" w:eastAsia="Times New Roman" w:hAnsi="Century Gothic" w:cs="Times New Roman"/>
          <w:b/>
          <w:bCs/>
          <w:sz w:val="24"/>
          <w:szCs w:val="24"/>
        </w:rPr>
      </w:pPr>
    </w:p>
    <w:p>
      <w:p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This Exhibit “B” sets forth the standard work to be performed by Landlord in constructing a cold dark shell condition for the Demised Premises.  The work described below, together with any work to be undertaken by Landlord (if any) pursuant to the terms of the Lease shall be referred to in this Exhibit “B” and the Lease as “Landlord’s Work”.  Capitalized terms not defined in this Exhibit “B” shall have the meaning ascribed thereto in the Tenant’s Lease.  </w:t>
      </w:r>
    </w:p>
    <w:p>
      <w:pPr>
        <w:spacing w:after="0" w:line="240" w:lineRule="auto"/>
        <w:jc w:val="both"/>
        <w:rPr>
          <w:rFonts w:ascii="Century Gothic" w:eastAsia="Times New Roman" w:hAnsi="Century Gothic" w:cs="Times New Roman"/>
          <w:sz w:val="24"/>
          <w:szCs w:val="24"/>
        </w:rPr>
      </w:pPr>
    </w:p>
    <w:p>
      <w:p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In the event of any conflict between the terms and provisions of this Exhibit “B” and the Lease, the following order of priority shall be determinative in resolving such conflicts among the various documents:</w:t>
      </w:r>
    </w:p>
    <w:p>
      <w:pPr>
        <w:spacing w:after="0" w:line="240" w:lineRule="auto"/>
        <w:jc w:val="both"/>
        <w:rPr>
          <w:rFonts w:ascii="Century Gothic" w:eastAsia="Times New Roman" w:hAnsi="Century Gothic" w:cs="Times New Roman"/>
          <w:sz w:val="24"/>
          <w:szCs w:val="24"/>
        </w:rPr>
      </w:pPr>
    </w:p>
    <w:p>
      <w:pPr>
        <w:spacing w:after="0" w:line="240" w:lineRule="auto"/>
        <w:ind w:left="216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1.</w:t>
      </w:r>
      <w:r>
        <w:rPr>
          <w:rFonts w:ascii="Century Gothic" w:eastAsia="Times New Roman" w:hAnsi="Century Gothic" w:cs="Times New Roman"/>
          <w:sz w:val="24"/>
          <w:szCs w:val="24"/>
        </w:rPr>
        <w:tab/>
        <w:t>Exhibit “B”</w:t>
      </w:r>
    </w:p>
    <w:p>
      <w:pPr>
        <w:spacing w:after="0" w:line="240" w:lineRule="auto"/>
        <w:ind w:left="216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2.</w:t>
      </w:r>
      <w:r>
        <w:rPr>
          <w:rFonts w:ascii="Century Gothic" w:eastAsia="Times New Roman" w:hAnsi="Century Gothic" w:cs="Times New Roman"/>
          <w:sz w:val="24"/>
          <w:szCs w:val="24"/>
        </w:rPr>
        <w:tab/>
        <w:t>Lease</w:t>
      </w:r>
    </w:p>
    <w:p>
      <w:pPr>
        <w:spacing w:after="0" w:line="240" w:lineRule="auto"/>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b/>
          <w:sz w:val="24"/>
          <w:szCs w:val="24"/>
        </w:rPr>
      </w:pPr>
      <w:r>
        <w:rPr>
          <w:rFonts w:ascii="Century Gothic" w:eastAsia="Times New Roman" w:hAnsi="Century Gothic" w:cs="Times New Roman"/>
          <w:b/>
          <w:sz w:val="24"/>
          <w:szCs w:val="24"/>
        </w:rPr>
        <w:t xml:space="preserve">General Requirements </w:t>
      </w:r>
    </w:p>
    <w:p>
      <w:pPr>
        <w:numPr>
          <w:ilvl w:val="1"/>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Retail spaces shall be constructed as cold, dark shell. </w:t>
      </w:r>
    </w:p>
    <w:p>
      <w:pPr>
        <w:numPr>
          <w:ilvl w:val="1"/>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Demising partitions shall be provided, as described in the section captioned “Walls” below. </w:t>
      </w:r>
    </w:p>
    <w:p>
      <w:pPr>
        <w:numPr>
          <w:ilvl w:val="1"/>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As described below, any available utilities shall be stubbed to retail spaces in an effort to minimize tenant impact to shell construction. </w:t>
      </w:r>
    </w:p>
    <w:p>
      <w:pPr>
        <w:numPr>
          <w:ilvl w:val="1"/>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Please reference the Lease Outline Drawing (“LOD”) which has been or will be supplied to Tenant for exact clear height and utility locations for the Demised Premises. It is anticipated that an 18” residential plumbing zone below overhead structural slab will be required. </w:t>
      </w:r>
    </w:p>
    <w:p>
      <w:pPr>
        <w:numPr>
          <w:ilvl w:val="1"/>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Note that Tenant’s architect is required to field verify with Landlord’s representative existing clear heights, column spacing and structural beam placement for the Demised Premises prior to commencement of preliminary store design drawings.</w:t>
      </w:r>
    </w:p>
    <w:p>
      <w:pPr>
        <w:spacing w:after="0" w:line="240" w:lineRule="auto"/>
        <w:jc w:val="both"/>
        <w:rPr>
          <w:rFonts w:ascii="Century Gothic" w:eastAsia="Times New Roman" w:hAnsi="Century Gothic" w:cs="Times New Roman"/>
          <w:sz w:val="24"/>
          <w:szCs w:val="24"/>
        </w:rPr>
      </w:pPr>
    </w:p>
    <w:p>
      <w:pPr>
        <w:numPr>
          <w:ilvl w:val="0"/>
          <w:numId w:val="5"/>
        </w:numPr>
        <w:tabs>
          <w:tab w:val="left" w:pos="760"/>
          <w:tab w:val="left" w:pos="1440"/>
        </w:tabs>
        <w:spacing w:after="0" w:line="280" w:lineRule="exact"/>
        <w:jc w:val="both"/>
        <w:rPr>
          <w:rFonts w:ascii="Century Gothic" w:eastAsia="Times New Roman" w:hAnsi="Century Gothic" w:cs="Times New Roman"/>
          <w:sz w:val="24"/>
          <w:szCs w:val="24"/>
        </w:rPr>
      </w:pPr>
      <w:r>
        <w:rPr>
          <w:rFonts w:ascii="Century Gothic" w:eastAsia="Times New Roman" w:hAnsi="Century Gothic" w:cs="Times New Roman"/>
          <w:b/>
          <w:sz w:val="24"/>
          <w:szCs w:val="24"/>
        </w:rPr>
        <w:t>Storefront</w:t>
      </w:r>
    </w:p>
    <w:p>
      <w:pPr>
        <w:tabs>
          <w:tab w:val="left" w:pos="2180"/>
          <w:tab w:val="left" w:pos="2840"/>
        </w:tabs>
        <w:spacing w:after="0" w:line="280" w:lineRule="exact"/>
        <w:ind w:left="1440" w:hanging="72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b/>
        <w:t>Landlord shall design and construct the storefront system on the Tenant’s behalf, with Landlord paying the cost of the storefront system up to $______ and Tenant paying all costs above Landlord’s allowance.  Should the Tenant elect to construct the storefront for their Demised Premises, Tenant shall be required to provide a color rendering of the proposed storefront design for LL review and approval.  The storefront shall be designed to accommodate Tenant’s bathroom intake/exhaust as well as makeup air (if necessary) through louvers in Tenant’s storefront.</w:t>
      </w:r>
    </w:p>
    <w:p>
      <w:pPr>
        <w:spacing w:after="0" w:line="240" w:lineRule="auto"/>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sz w:val="24"/>
          <w:szCs w:val="24"/>
        </w:rPr>
        <w:t>Ceilings</w:t>
      </w:r>
    </w:p>
    <w:p>
      <w:pPr>
        <w:spacing w:after="0" w:line="240" w:lineRule="auto"/>
        <w:ind w:left="14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Exposed underside of concrete slab and concrete structural members. It is anticipated that an 18” residential plumbing zone below overhead structural slab will be required.  In the event that Tenant desires to enclose any utilities which Landlord has not previously enclosed, such enclosure shall be subject to Landlord’s prior approval, but shall be at Tenant’s sole cost and expense. </w:t>
      </w:r>
    </w:p>
    <w:p>
      <w:pPr>
        <w:spacing w:after="0" w:line="240" w:lineRule="auto"/>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sz w:val="24"/>
          <w:szCs w:val="24"/>
        </w:rPr>
        <w:t xml:space="preserve">Water </w:t>
      </w:r>
    </w:p>
    <w:p>
      <w:pPr>
        <w:numPr>
          <w:ilvl w:val="1"/>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Landlord shall provide domestic water line stubbed via insulated copper main into each space with stubs sized at 2”. Location of such stub will be as indicated on the LOD for the Demised Premises.  If Tenant requires water pressure in excess of that which can be provided by the local utility company, the water pressure may be boosted by Tenant at Tenant’s expense.  A remote readout </w:t>
      </w:r>
      <w:proofErr w:type="spellStart"/>
      <w:r>
        <w:rPr>
          <w:rFonts w:ascii="Century Gothic" w:eastAsia="Times New Roman" w:hAnsi="Century Gothic" w:cs="Times New Roman"/>
          <w:sz w:val="24"/>
          <w:szCs w:val="24"/>
        </w:rPr>
        <w:t>submeter</w:t>
      </w:r>
      <w:proofErr w:type="spellEnd"/>
      <w:r>
        <w:rPr>
          <w:rFonts w:ascii="Century Gothic" w:eastAsia="Times New Roman" w:hAnsi="Century Gothic" w:cs="Times New Roman"/>
          <w:sz w:val="24"/>
          <w:szCs w:val="24"/>
        </w:rPr>
        <w:t xml:space="preserve"> (specified by Landlord) shall be installed by Tenant at Tenant’s expense.</w:t>
      </w:r>
    </w:p>
    <w:p>
      <w:pPr>
        <w:spacing w:after="0" w:line="240" w:lineRule="auto"/>
        <w:ind w:left="748"/>
        <w:jc w:val="both"/>
        <w:rPr>
          <w:rFonts w:ascii="Century Gothic" w:eastAsia="Times New Roman" w:hAnsi="Century Gothic" w:cs="Times New Roman"/>
          <w:sz w:val="24"/>
          <w:szCs w:val="24"/>
        </w:rPr>
      </w:pPr>
    </w:p>
    <w:p>
      <w:pPr>
        <w:numPr>
          <w:ilvl w:val="1"/>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Landlord shall provide a fire protection riser and upright sprinkler system separate from the domestic water system.  Modifications to sprinkler system to accommodate Tenant’s specific use or requirements shall be made by Tenant at Tenant’s expense.</w:t>
      </w:r>
    </w:p>
    <w:p>
      <w:pPr>
        <w:spacing w:after="0" w:line="240" w:lineRule="auto"/>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sz w:val="24"/>
          <w:szCs w:val="24"/>
        </w:rPr>
        <w:t>Sanitary Sewer</w:t>
      </w:r>
    </w:p>
    <w:p>
      <w:pPr>
        <w:spacing w:after="0" w:line="240" w:lineRule="auto"/>
        <w:ind w:left="14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Landlord shall provide a 4" sanitary sewer waste main available to each space at an elevation suitable to gravity drain, per local code, from any location within the Demised Premises. At a location to be indicated on the Lease Outline Drawing for the Demised Premises, the sanitary line shall be “stubbed up” for connection by Tenant.</w:t>
      </w:r>
    </w:p>
    <w:p>
      <w:pPr>
        <w:spacing w:after="0" w:line="240" w:lineRule="auto"/>
        <w:ind w:left="720"/>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b/>
          <w:sz w:val="24"/>
          <w:szCs w:val="24"/>
        </w:rPr>
      </w:pPr>
      <w:r>
        <w:rPr>
          <w:rFonts w:ascii="Century Gothic" w:eastAsia="Times New Roman" w:hAnsi="Century Gothic" w:cs="Times New Roman"/>
          <w:b/>
          <w:sz w:val="24"/>
          <w:szCs w:val="24"/>
        </w:rPr>
        <w:t>Grease Waste</w:t>
      </w:r>
    </w:p>
    <w:p>
      <w:pPr>
        <w:spacing w:after="0" w:line="240" w:lineRule="auto"/>
        <w:ind w:left="14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Landlord shall provide grease main for ready access by each restaurant space at an elevation suitable to gravity drain, per local code, from any location within the Demised Premises. Grease main shall be tied to a common grease trap system located outside the Demised Premises.</w:t>
      </w:r>
    </w:p>
    <w:p>
      <w:pPr>
        <w:spacing w:after="0" w:line="240" w:lineRule="auto"/>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sz w:val="24"/>
          <w:szCs w:val="24"/>
        </w:rPr>
        <w:t>Gas</w:t>
      </w:r>
    </w:p>
    <w:p>
      <w:pPr>
        <w:spacing w:after="0" w:line="240" w:lineRule="auto"/>
        <w:ind w:left="14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Landlord shall provide gas service stub to restaurant spaces for cooking use only. Tenant water heater and HVAC heating source will be electric. Landlord shall locate gas meter banks at an exterior wall with ready access by the Utility, screened from public view. Note that meters, gas pressure regulators and gas piping from the meters to Tenant’s equipment shall be provided by Tenant, at Tenant’s expense.</w:t>
      </w:r>
    </w:p>
    <w:p>
      <w:pPr>
        <w:spacing w:after="0" w:line="240" w:lineRule="auto"/>
        <w:ind w:left="900"/>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sz w:val="24"/>
          <w:szCs w:val="24"/>
        </w:rPr>
        <w:t>Power &amp; Communications</w:t>
      </w:r>
    </w:p>
    <w:p>
      <w:pPr>
        <w:numPr>
          <w:ilvl w:val="1"/>
          <w:numId w:val="5"/>
        </w:numPr>
        <w:tabs>
          <w:tab w:val="left" w:pos="1683"/>
          <w:tab w:val="left" w:pos="1870"/>
        </w:tabs>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Power - Landlord shall provide an interior electrical room with ready access by the Utility. Service gutters shall be pre-determined for tenant metering locations. Tenant shall install all disconnects, panels, meters/meter base/current transformer. Power characteristic shall be 208 volts at 42 watts/sf for retail (200 amp to 400 amp services) and 65 watts/sf for restaurant and fast casual food service. Landlord shall stub conduits with pull string to tenant space. Note that conductors installed in the conduit serving the Demised Premises will be furnished and installed by Tenant at its expense. The cost of increasing service, where available, and all expenses of relocating existing service as previously installed shall be at Tenant’s expense as part of Tenant’s Work.  Notwithstanding the foregoing, Landlord reserves the right to perform such work, at Tenant’s cost, with the cost to be based upon the cost per lineal foot as determined by Landlord’s Project Electrical Contractor. </w:t>
      </w:r>
    </w:p>
    <w:p>
      <w:pPr>
        <w:tabs>
          <w:tab w:val="left" w:pos="1683"/>
          <w:tab w:val="left" w:pos="1870"/>
        </w:tabs>
        <w:spacing w:after="0" w:line="240" w:lineRule="auto"/>
        <w:ind w:left="748"/>
        <w:jc w:val="both"/>
        <w:rPr>
          <w:rFonts w:ascii="Century Gothic" w:eastAsia="Times New Roman" w:hAnsi="Century Gothic" w:cs="Times New Roman"/>
          <w:sz w:val="24"/>
          <w:szCs w:val="24"/>
        </w:rPr>
      </w:pPr>
    </w:p>
    <w:p>
      <w:pPr>
        <w:numPr>
          <w:ilvl w:val="1"/>
          <w:numId w:val="5"/>
        </w:numPr>
        <w:tabs>
          <w:tab w:val="left" w:pos="1683"/>
          <w:tab w:val="left" w:pos="1870"/>
        </w:tabs>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Communications – Landlord shall stub one (1) one-inch (1”) [correct?] empty conduit with pull string to tenant space, for telephone and data service to the Demised Premises.  The cost of increasing service and expenses of relocating existing service as previously installed shall be at Tenant’s expense.  Notwithstanding the foregoing, Landlord reserves the right to perform such work, at Tenant’s cost, with the cost to be based upon the cost per lineal foot as determined by Landlord’s Project Electrical Contractor.  Tenant is responsible for contacting telephone/data service provider and activating phone lines.</w:t>
      </w:r>
    </w:p>
    <w:p>
      <w:pPr>
        <w:spacing w:after="0" w:line="240" w:lineRule="auto"/>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sz w:val="24"/>
          <w:szCs w:val="24"/>
        </w:rPr>
        <w:t>Concrete Slab</w:t>
      </w:r>
    </w:p>
    <w:p>
      <w:pPr>
        <w:spacing w:after="0" w:line="240" w:lineRule="auto"/>
        <w:ind w:left="14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Landlord shall provide a 4” concrete slab with turndown which will include a leave-out per the LOD provided to Tenant. Rebar sizing and spacing is at Landlord’s discretion.  Expansion and control joints are not filled.  Concrete slabs shall be designed to carry code-required dead + live loads. Tenant shall install all floor sealants, moisture &amp; sound membrane, floor prep and specialty floor finishes.  Any floor covering installed by Tenant shall attach to the freehold and become and remain the property of Landlord</w:t>
      </w:r>
    </w:p>
    <w:p>
      <w:pPr>
        <w:spacing w:after="0" w:line="240" w:lineRule="auto"/>
        <w:ind w:left="748"/>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sz w:val="24"/>
          <w:szCs w:val="24"/>
        </w:rPr>
        <w:t>Floor / Ceiling Slab Penetrations</w:t>
      </w:r>
    </w:p>
    <w:p>
      <w:pPr>
        <w:spacing w:after="0" w:line="240" w:lineRule="auto"/>
        <w:ind w:left="14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 ceiling slab penetrations shall be permitted but Tenant shall have access to a chase and </w:t>
      </w:r>
      <w:proofErr w:type="spellStart"/>
      <w:r>
        <w:rPr>
          <w:rFonts w:ascii="Century Gothic" w:eastAsia="Times New Roman" w:hAnsi="Century Gothic" w:cs="Times New Roman"/>
          <w:sz w:val="24"/>
          <w:szCs w:val="24"/>
        </w:rPr>
        <w:t>stubouts</w:t>
      </w:r>
      <w:proofErr w:type="spellEnd"/>
      <w:r>
        <w:rPr>
          <w:rFonts w:ascii="Century Gothic" w:eastAsia="Times New Roman" w:hAnsi="Century Gothic" w:cs="Times New Roman"/>
          <w:sz w:val="24"/>
          <w:szCs w:val="24"/>
        </w:rPr>
        <w:t xml:space="preserve"> as shown on the LOD plan.</w:t>
      </w:r>
    </w:p>
    <w:p>
      <w:pPr>
        <w:spacing w:after="0" w:line="240" w:lineRule="auto"/>
        <w:ind w:left="360"/>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sz w:val="24"/>
          <w:szCs w:val="24"/>
        </w:rPr>
        <w:t>Service Doors</w:t>
      </w:r>
    </w:p>
    <w:p>
      <w:pPr>
        <w:spacing w:after="0" w:line="240" w:lineRule="auto"/>
        <w:ind w:left="14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Service Doors provided are as shown on LOD plan, if any.    Landlord shall provide stoop, ramp or steps as required for grade-transition into tenant space.</w:t>
      </w:r>
    </w:p>
    <w:p>
      <w:pPr>
        <w:spacing w:after="0" w:line="240" w:lineRule="auto"/>
        <w:ind w:left="900"/>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sz w:val="24"/>
          <w:szCs w:val="24"/>
        </w:rPr>
        <w:t xml:space="preserve">Walls </w:t>
      </w:r>
    </w:p>
    <w:p>
      <w:pPr>
        <w:spacing w:after="0" w:line="240" w:lineRule="auto"/>
        <w:ind w:left="14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Tenant shall install (or reimburse Landlord if previously installed) 6” ___ gauge  metal studs with batt insulation for tenant demising walls, perimeter walls, service corridors and exit corridors. Tenant shall insulate and provide drywall &amp; finish (including painting and any decorating) for all other walls within tenant space. </w:t>
      </w:r>
    </w:p>
    <w:p>
      <w:pPr>
        <w:spacing w:after="0" w:line="240" w:lineRule="auto"/>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sz w:val="24"/>
          <w:szCs w:val="24"/>
        </w:rPr>
        <w:t>Fire Alarm</w:t>
      </w:r>
    </w:p>
    <w:p>
      <w:pPr>
        <w:spacing w:after="0" w:line="240" w:lineRule="auto"/>
        <w:ind w:left="14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Landlord shall stub conduit from tenant space to the building Fire Alarm Control Panel (FACP). Landlord shall install horn/strobe as required by the local Fire Department for shell purposes. Tenant shall interconnect all tenant devices to indicate alarm condition at building FACP. At Tenant’s expense, Tenant shall add/modify system to meet tenant requirements. If required, Tenant shall provide, at Tenant’s expense, supplemental power supply for Tenant’s FA devices and connect to Landlord’s base building system.  Tenant’s system must be capable of being silenced from the main building FACP.</w:t>
      </w:r>
    </w:p>
    <w:p>
      <w:pPr>
        <w:spacing w:after="0" w:line="240" w:lineRule="auto"/>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sz w:val="24"/>
          <w:szCs w:val="24"/>
        </w:rPr>
        <w:t>Fire Protection</w:t>
      </w:r>
      <w:r>
        <w:rPr>
          <w:rFonts w:ascii="Century Gothic" w:eastAsia="Times New Roman" w:hAnsi="Century Gothic" w:cs="Times New Roman"/>
          <w:sz w:val="24"/>
          <w:szCs w:val="24"/>
        </w:rPr>
        <w:tab/>
      </w:r>
    </w:p>
    <w:p>
      <w:pPr>
        <w:spacing w:after="0" w:line="240" w:lineRule="auto"/>
        <w:ind w:left="14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In accordance with the standards of NFPA 13, Landlord shall provide sprinkler system with heads turned-up and separate system drain for each tenant, complete with flow/tamper tied to building FACP. The sprinkler head layout will be for an open “shell” area.  Tenant shall add/modify system to meet tenant requirements, but note that all modifications, including higher than standard retail tenant loads to such system, that are required by Tenant are included in Tenant’s work and shall be subject to Landlord’s prior approval (example of higher Tenant demand is a high rack storage system).</w:t>
      </w:r>
    </w:p>
    <w:p>
      <w:pPr>
        <w:spacing w:after="0" w:line="240" w:lineRule="auto"/>
        <w:ind w:left="748"/>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sz w:val="24"/>
          <w:szCs w:val="24"/>
        </w:rPr>
        <w:t>Plumbing Ventilation</w:t>
      </w:r>
    </w:p>
    <w:p>
      <w:pPr>
        <w:spacing w:after="0" w:line="240" w:lineRule="auto"/>
        <w:ind w:left="14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Landlord shall provide code-required plumbing drain waste ventilation through a duct chase or within 6” wood stud walls within the residential tower to roof for each tenant space, with the location to be as generally depicted on the Lease Outline Drawing. This will be accomplished via tenant vent loop. At Tenant’s expense, Tenant shall tie into loop for all plumbing waste vents.</w:t>
      </w:r>
    </w:p>
    <w:p>
      <w:pPr>
        <w:spacing w:after="0" w:line="240" w:lineRule="auto"/>
        <w:ind w:left="748"/>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sz w:val="24"/>
          <w:szCs w:val="24"/>
        </w:rPr>
        <w:t>Restroom Exhaust</w:t>
      </w:r>
    </w:p>
    <w:p>
      <w:pPr>
        <w:spacing w:after="0" w:line="240" w:lineRule="auto"/>
        <w:ind w:left="14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Landlord shall provide access to a vertical utility chase to the roof for Tenant to install restroom exhaust loop and riser, or if no chase through </w:t>
      </w:r>
      <w:r>
        <w:rPr>
          <w:rFonts w:ascii="Century Gothic" w:eastAsia="Times New Roman" w:hAnsi="Century Gothic" w:cs="Times New Roman"/>
          <w:sz w:val="24"/>
          <w:szCs w:val="24"/>
        </w:rPr>
        <w:lastRenderedPageBreak/>
        <w:t>storefront louvers.  Installation of all ductwork and equipment required for Tenant’s restroom exhaust system shall be part of Tenant’s work.</w:t>
      </w:r>
    </w:p>
    <w:p>
      <w:pPr>
        <w:spacing w:after="0" w:line="240" w:lineRule="auto"/>
        <w:ind w:left="900"/>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sz w:val="24"/>
          <w:szCs w:val="24"/>
        </w:rPr>
        <w:t>HVAC</w:t>
      </w:r>
      <w:r>
        <w:rPr>
          <w:rFonts w:ascii="Century Gothic" w:eastAsia="Times New Roman" w:hAnsi="Century Gothic" w:cs="Times New Roman"/>
          <w:sz w:val="24"/>
          <w:szCs w:val="24"/>
        </w:rPr>
        <w:tab/>
      </w:r>
    </w:p>
    <w:p>
      <w:pPr>
        <w:spacing w:after="0" w:line="240" w:lineRule="auto"/>
        <w:ind w:left="14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Landlord shall provide utility chase for Tenant’s use for installing refrigerant line and exhaust equipment or stubbed out refrigerant lines to roof.  At Tenant’s expense, Tenant shall engineer and install split-system with electric heat source. If feasible, Landlord may elect to pre-load HVAC equipment on rooftop and/or preinstall refrigerant lines to the roof prior to delivery of Demised Premises and charge back the cost of the equipment and related work to Tenant. HVAC make-up air shall be engineered by Tenant through storefront louver system at Tenant’s expense. Tenant’s make-up air may be routed through the chase so long as the proper distances between exhaust and intakes are maintained. At Tenant’s expense, Tenant shall install sound/vibration isolation in accordance with the Landlord provided standard details.</w:t>
      </w:r>
    </w:p>
    <w:p>
      <w:pPr>
        <w:spacing w:after="0" w:line="240" w:lineRule="auto"/>
        <w:ind w:left="1440"/>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sz w:val="24"/>
          <w:szCs w:val="24"/>
        </w:rPr>
        <w:t>Kitchen Exhaust &amp; Supply Air</w:t>
      </w:r>
    </w:p>
    <w:p>
      <w:pPr>
        <w:spacing w:after="0" w:line="240" w:lineRule="auto"/>
        <w:ind w:left="14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the Demised Premises has been designated by Landlord as intended for a “restaurant” use, then Landlord shall provide 2-hour rated chase to rooftop, with access points in common areas at each residential level for inspection of tenant-installed ductwork. Landlord requires a single tenant per shaft, though shafts may be ganged if possible. At Tenant’s expense, Tenant shall install exhaust hoods, insulated welded steel ductwork, rooftop exhaust fan, and additional sprinkler heads required by code. Tenant’s make-up air may be routed from either the roof or from a storefront mounted louver depending on the design parameters of Tenant’s exhaust system. Tenant shall engineer sound/vibration isolation and include details as part of Tenant’s drawing submittal.  Exhaust stacks shall NOT be visible from the ground and shall be painted </w:t>
      </w:r>
      <w:r>
        <w:rPr>
          <w:rFonts w:ascii="Century Gothic" w:eastAsia="Times New Roman" w:hAnsi="Century Gothic" w:cs="Times New Roman"/>
          <w:sz w:val="24"/>
          <w:szCs w:val="24"/>
          <w:u w:val="single"/>
        </w:rPr>
        <w:t>white</w:t>
      </w:r>
      <w:r>
        <w:rPr>
          <w:rFonts w:ascii="Century Gothic" w:eastAsia="Times New Roman" w:hAnsi="Century Gothic" w:cs="Times New Roman"/>
          <w:sz w:val="24"/>
          <w:szCs w:val="24"/>
        </w:rPr>
        <w:t xml:space="preserve"> with an appropriate coating to prevent rusting onto the roof.  Grease guards shall be provided immediately surrounding Tenant’s kitchen exhaust equipment.</w:t>
      </w:r>
    </w:p>
    <w:p>
      <w:pPr>
        <w:spacing w:after="0" w:line="240" w:lineRule="auto"/>
        <w:ind w:left="720"/>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
          <w:sz w:val="24"/>
          <w:szCs w:val="24"/>
        </w:rPr>
        <w:t>Trash Disposal</w:t>
      </w:r>
    </w:p>
    <w:p>
      <w:pPr>
        <w:spacing w:after="0" w:line="240" w:lineRule="auto"/>
        <w:ind w:left="14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Landlord shall provide centrally-located point of disposal in each building Tenant shall be responsible for their pro rata share of the disposal cost.</w:t>
      </w:r>
    </w:p>
    <w:p>
      <w:pPr>
        <w:tabs>
          <w:tab w:val="num" w:pos="748"/>
        </w:tabs>
        <w:spacing w:after="0" w:line="240" w:lineRule="auto"/>
        <w:ind w:left="748"/>
        <w:jc w:val="both"/>
        <w:rPr>
          <w:rFonts w:ascii="Century Gothic" w:eastAsia="Times New Roman" w:hAnsi="Century Gothic" w:cs="Times New Roman"/>
          <w:sz w:val="24"/>
          <w:szCs w:val="24"/>
        </w:rPr>
      </w:pPr>
    </w:p>
    <w:p>
      <w:pPr>
        <w:numPr>
          <w:ilvl w:val="0"/>
          <w:numId w:val="5"/>
        </w:numPr>
        <w:spacing w:after="0" w:line="240" w:lineRule="auto"/>
        <w:jc w:val="both"/>
        <w:rPr>
          <w:rFonts w:ascii="Century Gothic" w:eastAsia="Times New Roman" w:hAnsi="Century Gothic" w:cs="Times New Roman"/>
          <w:b/>
          <w:sz w:val="24"/>
          <w:szCs w:val="24"/>
        </w:rPr>
      </w:pPr>
      <w:r>
        <w:rPr>
          <w:rFonts w:ascii="Century Gothic" w:eastAsia="Times New Roman" w:hAnsi="Century Gothic" w:cs="Times New Roman"/>
          <w:b/>
          <w:sz w:val="24"/>
          <w:szCs w:val="24"/>
        </w:rPr>
        <w:t>Mezzanines</w:t>
      </w:r>
    </w:p>
    <w:p>
      <w:pPr>
        <w:spacing w:after="0" w:line="240" w:lineRule="auto"/>
        <w:ind w:left="14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In no event may Tenant erect a mezzanine or similar overhead storage or sales area unless the same is approved by Landlord in its sole discretion.  Any approved mezzanine or similar overhead storage area </w:t>
      </w:r>
      <w:r>
        <w:rPr>
          <w:rFonts w:ascii="Century Gothic" w:eastAsia="Times New Roman" w:hAnsi="Century Gothic" w:cs="Times New Roman"/>
          <w:sz w:val="24"/>
          <w:szCs w:val="24"/>
        </w:rPr>
        <w:lastRenderedPageBreak/>
        <w:t>must have framing and supports provided by Tenant which are independent of demising partitions.</w:t>
      </w:r>
    </w:p>
    <w:p>
      <w:pPr>
        <w:spacing w:after="0" w:line="240" w:lineRule="auto"/>
        <w:ind w:left="720" w:hanging="720"/>
        <w:jc w:val="both"/>
        <w:rPr>
          <w:rFonts w:ascii="Century Gothic" w:eastAsia="Times New Roman" w:hAnsi="Century Gothic" w:cs="Times New Roman"/>
          <w:sz w:val="24"/>
          <w:szCs w:val="24"/>
        </w:rPr>
      </w:pPr>
    </w:p>
    <w:p>
      <w:pPr>
        <w:numPr>
          <w:ilvl w:val="0"/>
          <w:numId w:val="5"/>
        </w:numPr>
        <w:tabs>
          <w:tab w:val="left" w:pos="1440"/>
          <w:tab w:val="left" w:pos="2140"/>
        </w:tabs>
        <w:spacing w:after="0" w:line="280" w:lineRule="exact"/>
        <w:rPr>
          <w:rFonts w:ascii="Century Gothic" w:eastAsia="Times New Roman" w:hAnsi="Century Gothic" w:cs="Times New Roman"/>
          <w:sz w:val="24"/>
          <w:szCs w:val="24"/>
        </w:rPr>
      </w:pPr>
      <w:r>
        <w:rPr>
          <w:rFonts w:ascii="Century Gothic" w:eastAsia="Times New Roman" w:hAnsi="Century Gothic" w:cs="Times New Roman"/>
          <w:b/>
          <w:sz w:val="24"/>
          <w:szCs w:val="24"/>
        </w:rPr>
        <w:t>Design Loads</w:t>
      </w:r>
      <w:r>
        <w:rPr>
          <w:rFonts w:ascii="Century Gothic" w:eastAsia="Times New Roman" w:hAnsi="Century Gothic" w:cs="Times New Roman"/>
          <w:sz w:val="24"/>
          <w:szCs w:val="24"/>
        </w:rPr>
        <w:t xml:space="preserve">  </w:t>
      </w:r>
    </w:p>
    <w:p>
      <w:pPr>
        <w:tabs>
          <w:tab w:val="left" w:pos="1440"/>
          <w:tab w:val="left" w:pos="2140"/>
        </w:tabs>
        <w:spacing w:after="0" w:line="280" w:lineRule="exact"/>
        <w:ind w:left="1440"/>
        <w:rPr>
          <w:rFonts w:ascii="Century Gothic" w:eastAsia="Times New Roman" w:hAnsi="Century Gothic" w:cs="Times New Roman"/>
          <w:sz w:val="24"/>
          <w:szCs w:val="24"/>
        </w:rPr>
      </w:pPr>
      <w:r>
        <w:rPr>
          <w:rFonts w:ascii="Century Gothic" w:eastAsia="Times New Roman" w:hAnsi="Century Gothic" w:cs="Times New Roman"/>
          <w:sz w:val="24"/>
          <w:szCs w:val="24"/>
        </w:rPr>
        <w:t>The structural system has been designed to carry the following Live Loads, and loading imposed by any of Tenant’s Work, on a temporary or permanent basis shall not exceed the following allowable Live Loads:</w:t>
      </w:r>
    </w:p>
    <w:p>
      <w:pPr>
        <w:tabs>
          <w:tab w:val="left" w:pos="1440"/>
          <w:tab w:val="left" w:pos="2140"/>
        </w:tabs>
        <w:spacing w:after="0" w:line="280" w:lineRule="exact"/>
        <w:ind w:left="2160" w:hanging="720"/>
        <w:rPr>
          <w:rFonts w:ascii="Century Gothic" w:eastAsia="Times New Roman" w:hAnsi="Century Gothic" w:cs="Times New Roman"/>
          <w:sz w:val="24"/>
          <w:szCs w:val="24"/>
        </w:rPr>
      </w:pPr>
    </w:p>
    <w:p>
      <w:pPr>
        <w:numPr>
          <w:ilvl w:val="3"/>
          <w:numId w:val="5"/>
        </w:numPr>
        <w:tabs>
          <w:tab w:val="left" w:pos="1440"/>
          <w:tab w:val="left" w:pos="2140"/>
        </w:tabs>
        <w:spacing w:after="0" w:line="280" w:lineRule="exact"/>
        <w:rPr>
          <w:rFonts w:ascii="Century Gothic" w:eastAsia="Times New Roman" w:hAnsi="Century Gothic" w:cs="Times New Roman"/>
          <w:sz w:val="24"/>
          <w:szCs w:val="24"/>
        </w:rPr>
      </w:pPr>
      <w:r>
        <w:rPr>
          <w:rFonts w:ascii="Century Gothic" w:eastAsia="Times New Roman" w:hAnsi="Century Gothic" w:cs="Times New Roman"/>
          <w:sz w:val="24"/>
          <w:szCs w:val="24"/>
        </w:rPr>
        <w:t>On grade slabs:</w:t>
      </w:r>
      <w:r>
        <w:rPr>
          <w:rFonts w:ascii="Century Gothic" w:eastAsia="Times New Roman" w:hAnsi="Century Gothic" w:cs="Times New Roman"/>
          <w:sz w:val="24"/>
          <w:szCs w:val="24"/>
        </w:rPr>
        <w:tab/>
        <w:t xml:space="preserve">100 lbs.  </w:t>
      </w:r>
      <w:proofErr w:type="gramStart"/>
      <w:r>
        <w:rPr>
          <w:rFonts w:ascii="Century Gothic" w:eastAsia="Times New Roman" w:hAnsi="Century Gothic" w:cs="Times New Roman"/>
          <w:sz w:val="24"/>
          <w:szCs w:val="24"/>
        </w:rPr>
        <w:t>per</w:t>
      </w:r>
      <w:proofErr w:type="gramEnd"/>
      <w:r>
        <w:rPr>
          <w:rFonts w:ascii="Century Gothic" w:eastAsia="Times New Roman" w:hAnsi="Century Gothic" w:cs="Times New Roman"/>
          <w:sz w:val="24"/>
          <w:szCs w:val="24"/>
        </w:rPr>
        <w:t xml:space="preserve"> sq.  ft.</w:t>
      </w:r>
    </w:p>
    <w:p>
      <w:pPr>
        <w:numPr>
          <w:ilvl w:val="3"/>
          <w:numId w:val="5"/>
        </w:numPr>
        <w:tabs>
          <w:tab w:val="left" w:pos="1440"/>
          <w:tab w:val="left" w:pos="2140"/>
        </w:tabs>
        <w:spacing w:after="0" w:line="280" w:lineRule="exact"/>
        <w:rPr>
          <w:rFonts w:ascii="Century Gothic" w:eastAsia="Times New Roman" w:hAnsi="Century Gothic" w:cs="Times New Roman"/>
          <w:sz w:val="24"/>
          <w:szCs w:val="24"/>
        </w:rPr>
      </w:pPr>
      <w:r>
        <w:rPr>
          <w:rFonts w:ascii="Century Gothic" w:eastAsia="Times New Roman" w:hAnsi="Century Gothic" w:cs="Times New Roman"/>
          <w:sz w:val="24"/>
          <w:szCs w:val="24"/>
        </w:rPr>
        <w:t>Roof:</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  32 lbs.  </w:t>
      </w:r>
      <w:proofErr w:type="gramStart"/>
      <w:r>
        <w:rPr>
          <w:rFonts w:ascii="Century Gothic" w:eastAsia="Times New Roman" w:hAnsi="Century Gothic" w:cs="Times New Roman"/>
          <w:sz w:val="24"/>
          <w:szCs w:val="24"/>
        </w:rPr>
        <w:t>per</w:t>
      </w:r>
      <w:proofErr w:type="gramEnd"/>
      <w:r>
        <w:rPr>
          <w:rFonts w:ascii="Century Gothic" w:eastAsia="Times New Roman" w:hAnsi="Century Gothic" w:cs="Times New Roman"/>
          <w:sz w:val="24"/>
          <w:szCs w:val="24"/>
        </w:rPr>
        <w:t xml:space="preserve"> sq.  ft. (flat roof) ; 20 lbs. per </w:t>
      </w:r>
      <w:proofErr w:type="spellStart"/>
      <w:r>
        <w:rPr>
          <w:rFonts w:ascii="Century Gothic" w:eastAsia="Times New Roman" w:hAnsi="Century Gothic" w:cs="Times New Roman"/>
          <w:sz w:val="24"/>
          <w:szCs w:val="24"/>
        </w:rPr>
        <w:t>sq.ft</w:t>
      </w:r>
      <w:proofErr w:type="spellEnd"/>
      <w:r>
        <w:rPr>
          <w:rFonts w:ascii="Century Gothic" w:eastAsia="Times New Roman" w:hAnsi="Century Gothic" w:cs="Times New Roman"/>
          <w:sz w:val="24"/>
          <w:szCs w:val="24"/>
        </w:rPr>
        <w:t>.(sloped roof)</w:t>
      </w:r>
    </w:p>
    <w:p>
      <w:pPr>
        <w:spacing w:after="0" w:line="240" w:lineRule="auto"/>
        <w:ind w:left="720"/>
        <w:jc w:val="both"/>
        <w:rPr>
          <w:rFonts w:ascii="Century Gothic" w:eastAsia="Times New Roman" w:hAnsi="Century Gothic" w:cs="Times New Roman"/>
          <w:sz w:val="24"/>
          <w:szCs w:val="24"/>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eastAsia="Times New Roman" w:hAnsi="Century Gothic" w:cs="Times New Roman"/>
          <w:sz w:val="20"/>
          <w:szCs w:val="20"/>
        </w:rPr>
      </w:pPr>
      <w:r>
        <w:rPr>
          <w:rFonts w:ascii="Century Gothic" w:eastAsia="Times New Roman" w:hAnsi="Century Gothic" w:cs="Times New Roman"/>
          <w:b/>
          <w:sz w:val="24"/>
          <w:szCs w:val="24"/>
        </w:rPr>
        <w:t>NOTWITHSTANDING ANYTHING TO THE CONTRARY SET FORTH IN THIS EXHIBIT “B” OR IN THE LEASE, any work described in this Exhibit “B”  as being “by Tenant” or “at Tenant’s cost” or by words of similar effect shall be deemed part of “Tenant’s Work” and shall not be included in “Landlord’s Work”</w:t>
      </w:r>
      <w:r>
        <w:rPr>
          <w:rFonts w:ascii="Century Gothic" w:eastAsia="Times New Roman" w:hAnsi="Century Gothic" w:cs="Times New Roman"/>
          <w:sz w:val="24"/>
          <w:szCs w:val="24"/>
        </w:rPr>
        <w: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entury Gothic" w:eastAsia="Times New Roman" w:hAnsi="Century Gothic" w:cs="Times New Roman"/>
          <w:b/>
          <w:snapToGrid w:val="0"/>
          <w:color w:val="000000"/>
          <w:sz w:val="24"/>
          <w:szCs w:val="20"/>
          <w:u w:val="single"/>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Century Gothic" w:eastAsia="Times New Roman" w:hAnsi="Century Gothic" w:cs="Times New Roman"/>
          <w:color w:val="000000"/>
          <w:sz w:val="24"/>
          <w:szCs w:val="20"/>
        </w:rPr>
      </w:pPr>
    </w:p>
    <w:p>
      <w:pPr>
        <w:spacing w:after="0" w:line="240" w:lineRule="auto"/>
        <w:rPr>
          <w:rFonts w:ascii="Century Gothic" w:eastAsia="Times New Roman" w:hAnsi="Century Gothic" w:cs="Times New Roman"/>
          <w:sz w:val="20"/>
          <w:szCs w:val="20"/>
        </w:rPr>
      </w:pPr>
    </w:p>
    <w:p>
      <w:pPr>
        <w:rPr>
          <w:rFonts w:ascii="Century Gothic" w:eastAsia="Times New Roman" w:hAnsi="Century Gothic" w:cs="Times New Roman"/>
          <w:b/>
          <w:sz w:val="22"/>
          <w:szCs w:val="22"/>
        </w:rPr>
      </w:pPr>
      <w:r>
        <w:rPr>
          <w:rFonts w:ascii="Century Gothic" w:eastAsia="Times New Roman" w:hAnsi="Century Gothic" w:cs="Times New Roman"/>
          <w:b/>
          <w:sz w:val="22"/>
          <w:szCs w:val="22"/>
        </w:rPr>
        <w:br w:type="page"/>
      </w:r>
    </w:p>
    <w:p>
      <w:pPr>
        <w:rPr>
          <w:rFonts w:ascii="Century Gothic" w:eastAsia="Times New Roman" w:hAnsi="Century Gothic" w:cs="Times New Roman"/>
          <w:b/>
          <w:sz w:val="22"/>
          <w:szCs w:val="22"/>
        </w:rPr>
      </w:pPr>
    </w:p>
    <w:p>
      <w:pPr>
        <w:tabs>
          <w:tab w:val="left" w:pos="0"/>
        </w:tabs>
        <w:overflowPunct w:val="0"/>
        <w:autoSpaceDE w:val="0"/>
        <w:autoSpaceDN w:val="0"/>
        <w:adjustRightInd w:val="0"/>
        <w:spacing w:after="0" w:line="240" w:lineRule="auto"/>
        <w:jc w:val="both"/>
        <w:textAlignment w:val="baseline"/>
        <w:rPr>
          <w:rFonts w:ascii="Century Gothic" w:eastAsia="Times New Roman" w:hAnsi="Century Gothic" w:cs="Times New Roman"/>
          <w:b/>
          <w:sz w:val="22"/>
          <w:szCs w:val="22"/>
        </w:rPr>
      </w:pPr>
    </w:p>
    <w:p>
      <w:pPr>
        <w:tabs>
          <w:tab w:val="left" w:pos="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eastAsiaTheme="minorHAnsi"/>
          <w:noProof/>
          <w:sz w:val="22"/>
          <w:szCs w:val="22"/>
        </w:rPr>
        <mc:AlternateContent>
          <mc:Choice Requires="wps">
            <w:drawing>
              <wp:anchor distT="0" distB="0" distL="114300" distR="114300" simplePos="0" relativeHeight="251664384" behindDoc="0" locked="0" layoutInCell="1" allowOverlap="1">
                <wp:simplePos x="0" y="0"/>
                <wp:positionH relativeFrom="margin">
                  <wp:posOffset>542925</wp:posOffset>
                </wp:positionH>
                <wp:positionV relativeFrom="paragraph">
                  <wp:posOffset>-514985</wp:posOffset>
                </wp:positionV>
                <wp:extent cx="4286250" cy="84328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6250" cy="843280"/>
                        </a:xfrm>
                        <a:prstGeom prst="rect">
                          <a:avLst/>
                        </a:prstGeom>
                        <a:noFill/>
                        <a:ln>
                          <a:noFill/>
                        </a:ln>
                        <a:effectLst/>
                      </wps:spPr>
                      <wps:txb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3rd example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42.75pt;margin-top:-40.55pt;width:337.5pt;height:6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" filled="f" stroked="f">
                <v:textbo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3rd example one</w:t>
                      </w:r>
                    </w:p>
                  </w:txbxContent>
                </v:textbox>
                <w10:wrap anchorx="margin"/>
              </v:shape>
            </w:pict>
          </mc:Fallback>
        </mc:AlternateContent>
      </w:r>
    </w:p>
    <w:p>
      <w:pPr>
        <w:overflowPunct w:val="0"/>
        <w:autoSpaceDE w:val="0"/>
        <w:autoSpaceDN w:val="0"/>
        <w:adjustRightInd w:val="0"/>
        <w:spacing w:after="0" w:line="240" w:lineRule="auto"/>
        <w:jc w:val="both"/>
        <w:textAlignment w:val="baseline"/>
        <w:rPr>
          <w:rFonts w:ascii="Century Gothic" w:eastAsia="Times New Roman" w:hAnsi="Century Gothic" w:cs="Times New Roman"/>
          <w:b/>
          <w:sz w:val="22"/>
          <w:szCs w:val="22"/>
        </w:rPr>
      </w:pPr>
      <w:r>
        <w:rPr>
          <w:rFonts w:ascii="Century Gothic" w:eastAsia="Times New Roman" w:hAnsi="Century Gothic" w:cs="Times New Roman"/>
          <w:b/>
          <w:sz w:val="22"/>
          <w:szCs w:val="22"/>
        </w:rPr>
        <w:t>DESCRIPTION OF LANDLORD'S WORK- Restaurant, Cold Dark Shell</w:t>
      </w:r>
    </w:p>
    <w:p>
      <w:pPr>
        <w:overflowPunct w:val="0"/>
        <w:autoSpaceDE w:val="0"/>
        <w:autoSpaceDN w:val="0"/>
        <w:adjustRightInd w:val="0"/>
        <w:spacing w:after="0" w:line="240" w:lineRule="auto"/>
        <w:textAlignment w:val="baseline"/>
        <w:rPr>
          <w:rFonts w:ascii="Century Gothic" w:eastAsia="Times New Roman" w:hAnsi="Century Gothic" w:cs="Times New Roman"/>
          <w:sz w:val="22"/>
          <w:szCs w:val="22"/>
        </w:rPr>
      </w:pPr>
    </w:p>
    <w:p>
      <w:pPr>
        <w:autoSpaceDE w:val="0"/>
        <w:autoSpaceDN w:val="0"/>
        <w:adjustRightInd w:val="0"/>
        <w:spacing w:after="0" w:line="240" w:lineRule="auto"/>
        <w:jc w:val="center"/>
        <w:rPr>
          <w:rFonts w:ascii="Century Gothic" w:eastAsia="Times New Roman" w:hAnsi="Century Gothic" w:cs="Calibri"/>
          <w:b/>
          <w:bCs/>
          <w:sz w:val="22"/>
          <w:szCs w:val="22"/>
        </w:rPr>
      </w:pPr>
      <w:r>
        <w:rPr>
          <w:rFonts w:ascii="Century Gothic" w:eastAsia="Times New Roman" w:hAnsi="Century Gothic" w:cs="Calibri"/>
          <w:b/>
          <w:bCs/>
          <w:sz w:val="22"/>
          <w:szCs w:val="22"/>
        </w:rPr>
        <w:t>LANDLORD’S WORK</w:t>
      </w:r>
    </w:p>
    <w:p>
      <w:pPr>
        <w:autoSpaceDE w:val="0"/>
        <w:autoSpaceDN w:val="0"/>
        <w:adjustRightInd w:val="0"/>
        <w:spacing w:after="0" w:line="240" w:lineRule="auto"/>
        <w:jc w:val="both"/>
        <w:rPr>
          <w:rFonts w:ascii="Century Gothic" w:eastAsia="Times New Roman" w:hAnsi="Century Gothic" w:cs="Calibri"/>
          <w:sz w:val="22"/>
          <w:szCs w:val="22"/>
        </w:rPr>
      </w:pPr>
    </w:p>
    <w:p>
      <w:pPr>
        <w:autoSpaceDE w:val="0"/>
        <w:autoSpaceDN w:val="0"/>
        <w:adjustRightInd w:val="0"/>
        <w:spacing w:after="0" w:line="240" w:lineRule="auto"/>
        <w:jc w:val="both"/>
        <w:rPr>
          <w:rFonts w:ascii="Century Gothic" w:eastAsia="Times New Roman" w:hAnsi="Century Gothic" w:cs="Calibri"/>
          <w:sz w:val="22"/>
          <w:szCs w:val="22"/>
        </w:rPr>
      </w:pPr>
      <w:r>
        <w:rPr>
          <w:rFonts w:ascii="Century Gothic" w:eastAsia="Times New Roman" w:hAnsi="Century Gothic" w:cs="Calibri"/>
          <w:sz w:val="22"/>
          <w:szCs w:val="22"/>
        </w:rPr>
        <w:t>Landlord shall be responsible for the following work that shall be performed in accordance with plans and specifications prepared by Landlord’s architect and constructed in compliance with local building and safety codes (“Landlord Work”).</w:t>
      </w:r>
    </w:p>
    <w:p>
      <w:pPr>
        <w:autoSpaceDE w:val="0"/>
        <w:autoSpaceDN w:val="0"/>
        <w:adjustRightInd w:val="0"/>
        <w:spacing w:after="0" w:line="240" w:lineRule="auto"/>
        <w:jc w:val="both"/>
        <w:rPr>
          <w:rFonts w:ascii="Century Gothic" w:eastAsia="Times New Roman" w:hAnsi="Century Gothic" w:cs="Calibri"/>
          <w:sz w:val="22"/>
          <w:szCs w:val="22"/>
        </w:rPr>
      </w:pPr>
    </w:p>
    <w:p>
      <w:pPr>
        <w:numPr>
          <w:ilvl w:val="0"/>
          <w:numId w:val="4"/>
        </w:numPr>
        <w:autoSpaceDE w:val="0"/>
        <w:autoSpaceDN w:val="0"/>
        <w:adjustRightInd w:val="0"/>
        <w:spacing w:after="0" w:line="240" w:lineRule="auto"/>
        <w:jc w:val="both"/>
        <w:rPr>
          <w:rFonts w:ascii="Century Gothic" w:eastAsia="Times New Roman" w:hAnsi="Century Gothic" w:cs="Calibri"/>
          <w:sz w:val="22"/>
          <w:szCs w:val="22"/>
        </w:rPr>
      </w:pPr>
      <w:r>
        <w:rPr>
          <w:rFonts w:ascii="Century Gothic" w:eastAsia="Times New Roman" w:hAnsi="Century Gothic" w:cs="Calibri"/>
          <w:b/>
          <w:bCs/>
          <w:sz w:val="22"/>
          <w:szCs w:val="22"/>
          <w:u w:val="single"/>
        </w:rPr>
        <w:t>Site Improvements</w:t>
      </w:r>
      <w:r>
        <w:rPr>
          <w:rFonts w:ascii="Century Gothic" w:eastAsia="Times New Roman" w:hAnsi="Century Gothic" w:cs="Calibri"/>
          <w:sz w:val="22"/>
          <w:szCs w:val="22"/>
        </w:rPr>
        <w:t>.  Landlord will be obligated to complete the following (the “Site Improvements”):</w:t>
      </w:r>
    </w:p>
    <w:p>
      <w:pPr>
        <w:autoSpaceDE w:val="0"/>
        <w:autoSpaceDN w:val="0"/>
        <w:adjustRightInd w:val="0"/>
        <w:spacing w:after="0" w:line="240" w:lineRule="auto"/>
        <w:ind w:left="720" w:hanging="720"/>
        <w:jc w:val="both"/>
        <w:rPr>
          <w:rFonts w:ascii="Century Gothic" w:eastAsia="Times New Roman" w:hAnsi="Century Gothic" w:cs="Calibri"/>
          <w:sz w:val="22"/>
          <w:szCs w:val="22"/>
        </w:rPr>
      </w:pPr>
    </w:p>
    <w:p>
      <w:pPr>
        <w:numPr>
          <w:ilvl w:val="1"/>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sz w:val="22"/>
          <w:szCs w:val="22"/>
        </w:rPr>
        <w:t xml:space="preserve">All soil testing, </w:t>
      </w:r>
      <w:r>
        <w:rPr>
          <w:rFonts w:ascii="Century Gothic" w:eastAsia="Times New Roman" w:hAnsi="Century Gothic" w:cs="Calibri"/>
          <w:sz w:val="22"/>
          <w:szCs w:val="22"/>
          <w:u w:val="single"/>
        </w:rPr>
        <w:t>environmental audits or reports</w:t>
      </w:r>
      <w:r>
        <w:rPr>
          <w:rFonts w:ascii="Century Gothic" w:eastAsia="Times New Roman" w:hAnsi="Century Gothic" w:cs="Calibri"/>
          <w:color w:val="0000FF"/>
          <w:sz w:val="22"/>
          <w:szCs w:val="22"/>
          <w:u w:val="single"/>
        </w:rPr>
        <w:t xml:space="preserve">, </w:t>
      </w:r>
      <w:r>
        <w:rPr>
          <w:rFonts w:ascii="Century Gothic" w:eastAsia="Times New Roman" w:hAnsi="Century Gothic" w:cs="Calibri"/>
          <w:w w:val="0"/>
          <w:sz w:val="22"/>
          <w:szCs w:val="22"/>
        </w:rPr>
        <w:t>excavation and fill, compaction, rough and fine grading, certification and general preparation as required for the</w:t>
      </w:r>
      <w:r>
        <w:rPr>
          <w:rFonts w:ascii="Century Gothic" w:eastAsia="Times New Roman" w:hAnsi="Century Gothic" w:cs="Calibri"/>
          <w:color w:val="000000"/>
          <w:w w:val="0"/>
          <w:sz w:val="22"/>
          <w:szCs w:val="22"/>
        </w:rPr>
        <w:t xml:space="preserve"> construction of additional parking in rear of building; and</w:t>
      </w:r>
    </w:p>
    <w:p>
      <w:pPr>
        <w:autoSpaceDE w:val="0"/>
        <w:autoSpaceDN w:val="0"/>
        <w:adjustRightInd w:val="0"/>
        <w:spacing w:after="0" w:line="240" w:lineRule="auto"/>
        <w:ind w:left="720"/>
        <w:jc w:val="both"/>
        <w:rPr>
          <w:rFonts w:ascii="Century Gothic" w:eastAsia="Times New Roman" w:hAnsi="Century Gothic" w:cs="Calibri"/>
          <w:color w:val="000000"/>
          <w:w w:val="0"/>
          <w:sz w:val="22"/>
          <w:szCs w:val="22"/>
        </w:rPr>
      </w:pPr>
    </w:p>
    <w:p>
      <w:pPr>
        <w:numPr>
          <w:ilvl w:val="1"/>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color w:val="000000"/>
          <w:w w:val="0"/>
          <w:sz w:val="22"/>
          <w:szCs w:val="22"/>
        </w:rPr>
        <w:t>All paving, sidewalks, lighting, curbs, gutters, storm drains, sewers, landscaping and irrigation.</w:t>
      </w:r>
    </w:p>
    <w:p>
      <w:pPr>
        <w:autoSpaceDE w:val="0"/>
        <w:autoSpaceDN w:val="0"/>
        <w:adjustRightInd w:val="0"/>
        <w:spacing w:after="0" w:line="240" w:lineRule="auto"/>
        <w:ind w:left="1440"/>
        <w:jc w:val="both"/>
        <w:rPr>
          <w:rFonts w:ascii="Century Gothic" w:eastAsia="Times New Roman" w:hAnsi="Century Gothic" w:cs="Calibri"/>
          <w:color w:val="000000"/>
          <w:w w:val="0"/>
          <w:sz w:val="22"/>
          <w:szCs w:val="22"/>
        </w:rPr>
      </w:pPr>
    </w:p>
    <w:p>
      <w:pPr>
        <w:numPr>
          <w:ilvl w:val="0"/>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b/>
          <w:bCs/>
          <w:color w:val="000000"/>
          <w:w w:val="0"/>
          <w:sz w:val="22"/>
          <w:szCs w:val="22"/>
          <w:u w:val="single"/>
        </w:rPr>
        <w:t>Electrical Systems</w:t>
      </w:r>
      <w:r>
        <w:rPr>
          <w:rFonts w:ascii="Century Gothic" w:eastAsia="Times New Roman" w:hAnsi="Century Gothic" w:cs="Calibri"/>
          <w:color w:val="000000"/>
          <w:w w:val="0"/>
          <w:sz w:val="22"/>
          <w:szCs w:val="22"/>
        </w:rPr>
        <w:t xml:space="preserve">.  Service and separate metering with 120/208 volt, 3-phase, </w:t>
      </w:r>
      <w:proofErr w:type="gramStart"/>
      <w:r>
        <w:rPr>
          <w:rFonts w:ascii="Century Gothic" w:eastAsia="Times New Roman" w:hAnsi="Century Gothic" w:cs="Calibri"/>
          <w:color w:val="000000"/>
          <w:w w:val="0"/>
          <w:sz w:val="22"/>
          <w:szCs w:val="22"/>
        </w:rPr>
        <w:t>4</w:t>
      </w:r>
      <w:proofErr w:type="gramEnd"/>
      <w:r>
        <w:rPr>
          <w:rFonts w:ascii="Century Gothic" w:eastAsia="Times New Roman" w:hAnsi="Century Gothic" w:cs="Calibri"/>
          <w:color w:val="000000"/>
          <w:w w:val="0"/>
          <w:sz w:val="22"/>
          <w:szCs w:val="22"/>
        </w:rPr>
        <w:t>-wire 600-amp service stubbed via two 3-inch conduits to a single section panel capable of housing a standard 225 AMP breaker at an agreed-upon location within the Premises.  Please note the main bus must be capable of accepting ‘RK’ type fuses. Wire to be pulled to panel box.</w:t>
      </w:r>
    </w:p>
    <w:p>
      <w:pPr>
        <w:autoSpaceDE w:val="0"/>
        <w:autoSpaceDN w:val="0"/>
        <w:adjustRightInd w:val="0"/>
        <w:spacing w:after="0" w:line="240" w:lineRule="auto"/>
        <w:jc w:val="both"/>
        <w:rPr>
          <w:rFonts w:ascii="Century Gothic" w:eastAsia="Times New Roman" w:hAnsi="Century Gothic" w:cs="Calibri"/>
          <w:color w:val="000000"/>
          <w:w w:val="0"/>
          <w:sz w:val="22"/>
          <w:szCs w:val="22"/>
        </w:rPr>
      </w:pPr>
    </w:p>
    <w:p>
      <w:pPr>
        <w:numPr>
          <w:ilvl w:val="0"/>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b/>
          <w:bCs/>
          <w:color w:val="000000"/>
          <w:w w:val="0"/>
          <w:sz w:val="22"/>
          <w:szCs w:val="22"/>
          <w:u w:val="single"/>
        </w:rPr>
        <w:t>Mechanical Systems</w:t>
      </w:r>
      <w:r>
        <w:rPr>
          <w:rFonts w:ascii="Century Gothic" w:eastAsia="Times New Roman" w:hAnsi="Century Gothic" w:cs="Calibri"/>
          <w:color w:val="000000"/>
          <w:w w:val="0"/>
          <w:sz w:val="22"/>
          <w:szCs w:val="22"/>
        </w:rPr>
        <w:t>.  Landlord shall provide the following:</w:t>
      </w:r>
    </w:p>
    <w:p>
      <w:pPr>
        <w:autoSpaceDE w:val="0"/>
        <w:autoSpaceDN w:val="0"/>
        <w:adjustRightInd w:val="0"/>
        <w:spacing w:after="0" w:line="240" w:lineRule="auto"/>
        <w:rPr>
          <w:rFonts w:ascii="Century Gothic" w:eastAsia="Times New Roman" w:hAnsi="Century Gothic" w:cs="Calibri"/>
          <w:color w:val="000000"/>
          <w:w w:val="0"/>
          <w:sz w:val="22"/>
          <w:szCs w:val="22"/>
        </w:rPr>
      </w:pPr>
    </w:p>
    <w:p>
      <w:pPr>
        <w:numPr>
          <w:ilvl w:val="1"/>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color w:val="000000"/>
          <w:w w:val="0"/>
          <w:sz w:val="22"/>
          <w:szCs w:val="22"/>
        </w:rPr>
        <w:t>Complete Heating, Ventilation and Air conditions (HVAC) system: including (A) 1 ton of cooling capacity per 100 square feet of space, (B) roof penetrations, (C) roof curbs, and (D) vibration isolators.  All HVAC units will be gas-fired.  Tenant will provide for all distribution, exhaust and make-up air within the Premises.</w:t>
      </w:r>
    </w:p>
    <w:p>
      <w:pPr>
        <w:autoSpaceDE w:val="0"/>
        <w:autoSpaceDN w:val="0"/>
        <w:adjustRightInd w:val="0"/>
        <w:spacing w:after="0" w:line="240" w:lineRule="auto"/>
        <w:jc w:val="both"/>
        <w:rPr>
          <w:rFonts w:ascii="Century Gothic" w:eastAsia="Times New Roman" w:hAnsi="Century Gothic" w:cs="Calibri"/>
          <w:color w:val="000000"/>
          <w:w w:val="0"/>
          <w:sz w:val="22"/>
          <w:szCs w:val="22"/>
        </w:rPr>
      </w:pPr>
    </w:p>
    <w:p>
      <w:pPr>
        <w:numPr>
          <w:ilvl w:val="1"/>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color w:val="000000"/>
          <w:w w:val="0"/>
          <w:sz w:val="22"/>
          <w:szCs w:val="22"/>
        </w:rPr>
        <w:t>3” gas line stubbed to an agreed-upon location within the Premises to provide 2500 CFH service at ¼ psi;</w:t>
      </w:r>
    </w:p>
    <w:p>
      <w:pPr>
        <w:autoSpaceDE w:val="0"/>
        <w:autoSpaceDN w:val="0"/>
        <w:adjustRightInd w:val="0"/>
        <w:spacing w:after="0" w:line="240" w:lineRule="auto"/>
        <w:jc w:val="both"/>
        <w:rPr>
          <w:rFonts w:ascii="Century Gothic" w:eastAsia="Times New Roman" w:hAnsi="Century Gothic" w:cs="Calibri"/>
          <w:color w:val="000000"/>
          <w:w w:val="0"/>
          <w:sz w:val="22"/>
          <w:szCs w:val="22"/>
        </w:rPr>
      </w:pPr>
    </w:p>
    <w:p>
      <w:pPr>
        <w:numPr>
          <w:ilvl w:val="1"/>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color w:val="000000"/>
          <w:w w:val="0"/>
          <w:sz w:val="22"/>
          <w:szCs w:val="22"/>
        </w:rPr>
        <w:t>1 1/2” water main and master meter @ 65 psi stubbed to an agreed-upon location within the Premises.</w:t>
      </w:r>
    </w:p>
    <w:p>
      <w:pPr>
        <w:autoSpaceDE w:val="0"/>
        <w:autoSpaceDN w:val="0"/>
        <w:adjustRightInd w:val="0"/>
        <w:spacing w:after="0" w:line="240" w:lineRule="auto"/>
        <w:jc w:val="both"/>
        <w:rPr>
          <w:rFonts w:ascii="Century Gothic" w:eastAsia="Times New Roman" w:hAnsi="Century Gothic" w:cs="Calibri"/>
          <w:color w:val="000000"/>
          <w:w w:val="0"/>
          <w:sz w:val="22"/>
          <w:szCs w:val="22"/>
        </w:rPr>
      </w:pPr>
    </w:p>
    <w:p>
      <w:pPr>
        <w:numPr>
          <w:ilvl w:val="1"/>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color w:val="000000"/>
          <w:w w:val="0"/>
          <w:sz w:val="22"/>
          <w:szCs w:val="22"/>
        </w:rPr>
        <w:t>Fire sprinkler service (if available), backflow device, lateral lines and distribution of heads appropriate for restaurant use;</w:t>
      </w:r>
    </w:p>
    <w:p>
      <w:pPr>
        <w:autoSpaceDE w:val="0"/>
        <w:autoSpaceDN w:val="0"/>
        <w:adjustRightInd w:val="0"/>
        <w:spacing w:after="0" w:line="240" w:lineRule="auto"/>
        <w:jc w:val="both"/>
        <w:rPr>
          <w:rFonts w:ascii="Century Gothic" w:eastAsia="Times New Roman" w:hAnsi="Century Gothic" w:cs="Calibri"/>
          <w:color w:val="000000"/>
          <w:w w:val="0"/>
          <w:sz w:val="22"/>
          <w:szCs w:val="22"/>
        </w:rPr>
      </w:pPr>
    </w:p>
    <w:p>
      <w:pPr>
        <w:numPr>
          <w:ilvl w:val="1"/>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color w:val="000000"/>
          <w:w w:val="0"/>
          <w:sz w:val="22"/>
          <w:szCs w:val="22"/>
        </w:rPr>
        <w:t xml:space="preserve">4” sewer main stubbed to an agreed-upon location within the Premises.  Sewer shall be at an invert depth suitable for Tenant’s waste system to allow </w:t>
      </w:r>
      <w:r>
        <w:rPr>
          <w:rFonts w:ascii="Century Gothic" w:eastAsia="Times New Roman" w:hAnsi="Century Gothic" w:cs="Calibri"/>
          <w:color w:val="000000"/>
          <w:w w:val="0"/>
          <w:sz w:val="22"/>
          <w:szCs w:val="22"/>
        </w:rPr>
        <w:lastRenderedPageBreak/>
        <w:t xml:space="preserve">for proper fall and drainage as required by applicable codes and accepted practice; and </w:t>
      </w:r>
    </w:p>
    <w:p>
      <w:pPr>
        <w:autoSpaceDE w:val="0"/>
        <w:autoSpaceDN w:val="0"/>
        <w:adjustRightInd w:val="0"/>
        <w:spacing w:after="0" w:line="240" w:lineRule="auto"/>
        <w:jc w:val="both"/>
        <w:rPr>
          <w:rFonts w:ascii="Century Gothic" w:eastAsia="Times New Roman" w:hAnsi="Century Gothic" w:cs="Calibri"/>
          <w:color w:val="000000"/>
          <w:w w:val="0"/>
          <w:sz w:val="22"/>
          <w:szCs w:val="22"/>
        </w:rPr>
      </w:pPr>
    </w:p>
    <w:p>
      <w:pPr>
        <w:numPr>
          <w:ilvl w:val="1"/>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w w:val="0"/>
          <w:sz w:val="22"/>
          <w:szCs w:val="22"/>
          <w:u w:val="single"/>
        </w:rPr>
        <w:t>Grease traps/</w:t>
      </w:r>
      <w:r>
        <w:rPr>
          <w:rFonts w:ascii="Century Gothic" w:eastAsia="Times New Roman" w:hAnsi="Century Gothic" w:cs="Calibri"/>
          <w:w w:val="0"/>
          <w:sz w:val="22"/>
          <w:szCs w:val="22"/>
        </w:rPr>
        <w:t xml:space="preserve"> interceptor, pump </w:t>
      </w:r>
      <w:r>
        <w:rPr>
          <w:rFonts w:ascii="Century Gothic" w:eastAsia="Times New Roman" w:hAnsi="Century Gothic" w:cs="Calibri"/>
          <w:w w:val="0"/>
          <w:sz w:val="22"/>
          <w:szCs w:val="22"/>
          <w:u w:val="single"/>
        </w:rPr>
        <w:t>and</w:t>
      </w:r>
      <w:r>
        <w:rPr>
          <w:rFonts w:ascii="Century Gothic" w:eastAsia="Times New Roman" w:hAnsi="Century Gothic" w:cs="Calibri"/>
          <w:color w:val="0000FF"/>
          <w:w w:val="0"/>
          <w:sz w:val="22"/>
          <w:szCs w:val="22"/>
          <w:u w:val="single"/>
        </w:rPr>
        <w:t>/</w:t>
      </w:r>
      <w:r>
        <w:rPr>
          <w:rFonts w:ascii="Century Gothic" w:eastAsia="Times New Roman" w:hAnsi="Century Gothic" w:cs="Calibri"/>
          <w:w w:val="0"/>
          <w:sz w:val="22"/>
          <w:szCs w:val="22"/>
        </w:rPr>
        <w:t>or lift</w:t>
      </w:r>
      <w:r>
        <w:rPr>
          <w:rFonts w:ascii="Century Gothic" w:eastAsia="Times New Roman" w:hAnsi="Century Gothic" w:cs="Calibri"/>
          <w:color w:val="000000"/>
          <w:w w:val="0"/>
          <w:sz w:val="22"/>
          <w:szCs w:val="22"/>
        </w:rPr>
        <w:t xml:space="preserve"> stations, with 4” line stubbed to an agreed upon location within the Premises.  If the grease trap/ interceptor is not permitted by local codes to be installed within the Premises then at the closest point allowed and stubbed to a point to be mutually agreed upon within the Premises exterior wall.  The size and capacity of the interceptor shall meet local requirements for the size restaurant to be built and anticipated food served.</w:t>
      </w:r>
    </w:p>
    <w:p>
      <w:pPr>
        <w:autoSpaceDE w:val="0"/>
        <w:autoSpaceDN w:val="0"/>
        <w:adjustRightInd w:val="0"/>
        <w:spacing w:after="0" w:line="240" w:lineRule="auto"/>
        <w:jc w:val="both"/>
        <w:rPr>
          <w:rFonts w:ascii="Century Gothic" w:eastAsia="Times New Roman" w:hAnsi="Century Gothic" w:cs="Calibri"/>
          <w:color w:val="000000"/>
          <w:w w:val="0"/>
          <w:sz w:val="22"/>
          <w:szCs w:val="22"/>
        </w:rPr>
      </w:pPr>
    </w:p>
    <w:p>
      <w:pPr>
        <w:numPr>
          <w:ilvl w:val="0"/>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b/>
          <w:bCs/>
          <w:color w:val="000000"/>
          <w:w w:val="0"/>
          <w:sz w:val="22"/>
          <w:szCs w:val="22"/>
          <w:u w:val="single"/>
        </w:rPr>
        <w:t>Communication Services</w:t>
      </w:r>
      <w:r>
        <w:rPr>
          <w:rFonts w:ascii="Century Gothic" w:eastAsia="Times New Roman" w:hAnsi="Century Gothic" w:cs="Calibri"/>
          <w:color w:val="000000"/>
          <w:w w:val="0"/>
          <w:sz w:val="22"/>
          <w:szCs w:val="22"/>
        </w:rPr>
        <w:t>.  Landlord will provide telephone and cable TV services and empty 2” conduit with pull string for same brought to an agreed-upon location within the Premises.</w:t>
      </w:r>
    </w:p>
    <w:p>
      <w:pPr>
        <w:autoSpaceDE w:val="0"/>
        <w:autoSpaceDN w:val="0"/>
        <w:adjustRightInd w:val="0"/>
        <w:spacing w:after="0" w:line="240" w:lineRule="auto"/>
        <w:jc w:val="both"/>
        <w:rPr>
          <w:rFonts w:ascii="Century Gothic" w:eastAsia="Times New Roman" w:hAnsi="Century Gothic" w:cs="Calibri"/>
          <w:color w:val="000000"/>
          <w:w w:val="0"/>
          <w:sz w:val="22"/>
          <w:szCs w:val="22"/>
        </w:rPr>
      </w:pPr>
    </w:p>
    <w:p>
      <w:pPr>
        <w:numPr>
          <w:ilvl w:val="0"/>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b/>
          <w:bCs/>
          <w:color w:val="000000"/>
          <w:w w:val="0"/>
          <w:sz w:val="22"/>
          <w:szCs w:val="22"/>
          <w:u w:val="single"/>
        </w:rPr>
        <w:t>Building Envelope</w:t>
      </w:r>
    </w:p>
    <w:p>
      <w:pPr>
        <w:spacing w:after="0" w:line="240" w:lineRule="auto"/>
        <w:ind w:left="720"/>
        <w:jc w:val="both"/>
        <w:rPr>
          <w:rFonts w:ascii="Century Gothic" w:eastAsia="Times New Roman" w:hAnsi="Century Gothic" w:cs="Calibri"/>
          <w:color w:val="000000"/>
          <w:w w:val="0"/>
          <w:sz w:val="22"/>
          <w:szCs w:val="22"/>
          <w:u w:val="single"/>
        </w:rPr>
      </w:pPr>
    </w:p>
    <w:p>
      <w:pPr>
        <w:numPr>
          <w:ilvl w:val="1"/>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b/>
          <w:bCs/>
          <w:color w:val="000000"/>
          <w:w w:val="0"/>
          <w:sz w:val="22"/>
          <w:szCs w:val="22"/>
          <w:u w:val="single"/>
        </w:rPr>
        <w:t>Exterior</w:t>
      </w:r>
      <w:r>
        <w:rPr>
          <w:rFonts w:ascii="Century Gothic" w:eastAsia="Times New Roman" w:hAnsi="Century Gothic" w:cs="Calibri"/>
          <w:color w:val="000000"/>
          <w:w w:val="0"/>
          <w:sz w:val="22"/>
          <w:szCs w:val="22"/>
        </w:rPr>
        <w:t>.  Landlord will complete all exterior finishes upon the building in which the Premises is located, including storefront windows and doors to be located in accordance with Tenant’s plans.</w:t>
      </w:r>
    </w:p>
    <w:p>
      <w:pPr>
        <w:autoSpaceDE w:val="0"/>
        <w:autoSpaceDN w:val="0"/>
        <w:adjustRightInd w:val="0"/>
        <w:spacing w:after="0" w:line="240" w:lineRule="auto"/>
        <w:jc w:val="both"/>
        <w:rPr>
          <w:rFonts w:ascii="Century Gothic" w:eastAsia="Times New Roman" w:hAnsi="Century Gothic" w:cs="Calibri"/>
          <w:color w:val="000000"/>
          <w:w w:val="0"/>
          <w:sz w:val="22"/>
          <w:szCs w:val="22"/>
        </w:rPr>
      </w:pPr>
    </w:p>
    <w:p>
      <w:pPr>
        <w:numPr>
          <w:ilvl w:val="1"/>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b/>
          <w:bCs/>
          <w:color w:val="000000"/>
          <w:w w:val="0"/>
          <w:sz w:val="22"/>
          <w:szCs w:val="22"/>
          <w:u w:val="single"/>
        </w:rPr>
        <w:t>Insulation</w:t>
      </w:r>
      <w:r>
        <w:rPr>
          <w:rFonts w:ascii="Century Gothic" w:eastAsia="Times New Roman" w:hAnsi="Century Gothic" w:cs="Calibri"/>
          <w:color w:val="000000"/>
          <w:w w:val="0"/>
          <w:sz w:val="22"/>
          <w:szCs w:val="22"/>
        </w:rPr>
        <w:t>.  Landlord will provide insulation of R11 or greater at exterior walls and R30 at the roof, as required to meet Energy Code.</w:t>
      </w:r>
    </w:p>
    <w:p>
      <w:pPr>
        <w:autoSpaceDE w:val="0"/>
        <w:autoSpaceDN w:val="0"/>
        <w:adjustRightInd w:val="0"/>
        <w:spacing w:after="0" w:line="240" w:lineRule="auto"/>
        <w:jc w:val="both"/>
        <w:rPr>
          <w:rFonts w:ascii="Century Gothic" w:eastAsia="Times New Roman" w:hAnsi="Century Gothic" w:cs="Calibri"/>
          <w:color w:val="000000"/>
          <w:w w:val="0"/>
          <w:sz w:val="22"/>
          <w:szCs w:val="22"/>
        </w:rPr>
      </w:pPr>
    </w:p>
    <w:p>
      <w:pPr>
        <w:numPr>
          <w:ilvl w:val="1"/>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b/>
          <w:bCs/>
          <w:color w:val="000000"/>
          <w:w w:val="0"/>
          <w:sz w:val="22"/>
          <w:szCs w:val="22"/>
          <w:u w:val="single"/>
        </w:rPr>
        <w:t>Roof</w:t>
      </w:r>
      <w:r>
        <w:rPr>
          <w:rFonts w:ascii="Century Gothic" w:eastAsia="Times New Roman" w:hAnsi="Century Gothic" w:cs="Calibri"/>
          <w:color w:val="000000"/>
          <w:w w:val="0"/>
          <w:sz w:val="22"/>
          <w:szCs w:val="22"/>
        </w:rPr>
        <w:t>.</w:t>
      </w:r>
    </w:p>
    <w:p>
      <w:pPr>
        <w:spacing w:after="0" w:line="240" w:lineRule="auto"/>
        <w:ind w:left="720"/>
        <w:jc w:val="both"/>
        <w:rPr>
          <w:rFonts w:ascii="Century Gothic" w:eastAsia="Times New Roman" w:hAnsi="Century Gothic" w:cs="Calibri"/>
          <w:b/>
          <w:bCs/>
          <w:color w:val="000000"/>
          <w:w w:val="0"/>
          <w:sz w:val="22"/>
          <w:szCs w:val="22"/>
        </w:rPr>
      </w:pPr>
    </w:p>
    <w:p>
      <w:pPr>
        <w:numPr>
          <w:ilvl w:val="2"/>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color w:val="000000"/>
          <w:w w:val="0"/>
          <w:sz w:val="22"/>
          <w:szCs w:val="22"/>
        </w:rPr>
        <w:t>Landlord will provide a convenient location upon the roof with adequate structural support, screen walls and roof penetrations for Tenant’s mechanical equipment.</w:t>
      </w:r>
    </w:p>
    <w:p>
      <w:pPr>
        <w:numPr>
          <w:ilvl w:val="2"/>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color w:val="000000"/>
          <w:w w:val="0"/>
          <w:sz w:val="22"/>
          <w:szCs w:val="22"/>
        </w:rPr>
        <w:t>Landlord shall provide weather tight and structurally-sound roof, complete with new warranty.</w:t>
      </w:r>
    </w:p>
    <w:p>
      <w:pPr>
        <w:autoSpaceDE w:val="0"/>
        <w:autoSpaceDN w:val="0"/>
        <w:adjustRightInd w:val="0"/>
        <w:spacing w:after="0" w:line="240" w:lineRule="auto"/>
        <w:ind w:left="720" w:hanging="720"/>
        <w:jc w:val="both"/>
        <w:rPr>
          <w:rFonts w:ascii="Century Gothic" w:eastAsia="Times New Roman" w:hAnsi="Century Gothic" w:cs="Calibri"/>
          <w:color w:val="000000"/>
          <w:w w:val="0"/>
          <w:sz w:val="22"/>
          <w:szCs w:val="22"/>
        </w:rPr>
      </w:pPr>
    </w:p>
    <w:p>
      <w:pPr>
        <w:numPr>
          <w:ilvl w:val="1"/>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b/>
          <w:bCs/>
          <w:color w:val="000000"/>
          <w:w w:val="0"/>
          <w:sz w:val="22"/>
          <w:szCs w:val="22"/>
          <w:u w:val="single"/>
        </w:rPr>
        <w:t>Slab.</w:t>
      </w:r>
      <w:r>
        <w:rPr>
          <w:rFonts w:ascii="Century Gothic" w:eastAsia="Times New Roman" w:hAnsi="Century Gothic" w:cs="Calibri"/>
          <w:color w:val="000000"/>
          <w:w w:val="0"/>
          <w:sz w:val="22"/>
          <w:szCs w:val="22"/>
        </w:rPr>
        <w:t xml:space="preserve"> </w:t>
      </w:r>
    </w:p>
    <w:p>
      <w:pPr>
        <w:numPr>
          <w:ilvl w:val="2"/>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color w:val="000000"/>
          <w:w w:val="0"/>
          <w:sz w:val="22"/>
          <w:szCs w:val="22"/>
        </w:rPr>
        <w:t>Landlord will provide a</w:t>
      </w:r>
      <w:r>
        <w:rPr>
          <w:rFonts w:ascii="Century Gothic" w:eastAsia="Times New Roman" w:hAnsi="Century Gothic" w:cs="Calibri"/>
          <w:sz w:val="22"/>
          <w:szCs w:val="22"/>
        </w:rPr>
        <w:t xml:space="preserve">ll soil testing, </w:t>
      </w:r>
      <w:r>
        <w:rPr>
          <w:rFonts w:ascii="Century Gothic" w:eastAsia="Times New Roman" w:hAnsi="Century Gothic" w:cs="Calibri"/>
          <w:color w:val="000000"/>
          <w:w w:val="0"/>
          <w:sz w:val="22"/>
          <w:szCs w:val="22"/>
        </w:rPr>
        <w:t>excavation and fill, compaction, rough and fine grading, under-slab vapor protection, certification and general preparation as required for the construction of a 4” slab on grade at front, lower section of space. Landlord to construct slab.</w:t>
      </w:r>
    </w:p>
    <w:p>
      <w:pPr>
        <w:numPr>
          <w:ilvl w:val="2"/>
          <w:numId w:val="4"/>
        </w:numPr>
        <w:autoSpaceDE w:val="0"/>
        <w:autoSpaceDN w:val="0"/>
        <w:adjustRightInd w:val="0"/>
        <w:spacing w:after="0" w:line="240" w:lineRule="auto"/>
        <w:jc w:val="both"/>
        <w:rPr>
          <w:rFonts w:ascii="Century Gothic" w:eastAsia="Times New Roman" w:hAnsi="Century Gothic" w:cs="Calibri"/>
          <w:color w:val="000000"/>
          <w:w w:val="0"/>
          <w:sz w:val="22"/>
          <w:szCs w:val="22"/>
        </w:rPr>
      </w:pPr>
      <w:r>
        <w:rPr>
          <w:rFonts w:ascii="Century Gothic" w:eastAsia="Times New Roman" w:hAnsi="Century Gothic" w:cs="Calibri"/>
          <w:color w:val="000000"/>
          <w:w w:val="0"/>
          <w:sz w:val="22"/>
          <w:szCs w:val="22"/>
        </w:rPr>
        <w:t>Landlord shall conduct slab testing to determine structural capacities of existing upper slab.</w:t>
      </w:r>
    </w:p>
    <w:p>
      <w:pPr>
        <w:autoSpaceDE w:val="0"/>
        <w:autoSpaceDN w:val="0"/>
        <w:adjustRightInd w:val="0"/>
        <w:spacing w:after="0" w:line="240" w:lineRule="auto"/>
        <w:jc w:val="both"/>
        <w:rPr>
          <w:rFonts w:ascii="Century Gothic" w:eastAsia="Times New Roman" w:hAnsi="Century Gothic" w:cs="Calibri"/>
          <w:color w:val="000000"/>
          <w:w w:val="0"/>
          <w:sz w:val="22"/>
          <w:szCs w:val="22"/>
        </w:rPr>
      </w:pPr>
    </w:p>
    <w:p>
      <w:pPr>
        <w:numPr>
          <w:ilvl w:val="0"/>
          <w:numId w:val="4"/>
        </w:numPr>
        <w:spacing w:after="0" w:line="240" w:lineRule="auto"/>
        <w:jc w:val="both"/>
        <w:rPr>
          <w:rFonts w:ascii="Century Gothic" w:eastAsia="Times New Roman" w:hAnsi="Century Gothic" w:cs="Calibri"/>
          <w:bCs/>
          <w:color w:val="000000"/>
          <w:w w:val="0"/>
          <w:sz w:val="22"/>
          <w:szCs w:val="22"/>
        </w:rPr>
      </w:pPr>
      <w:r>
        <w:rPr>
          <w:rFonts w:ascii="Century Gothic" w:eastAsia="Times New Roman" w:hAnsi="Century Gothic" w:cs="Calibri"/>
          <w:b/>
          <w:bCs/>
          <w:color w:val="000000"/>
          <w:w w:val="0"/>
          <w:sz w:val="22"/>
          <w:szCs w:val="22"/>
          <w:u w:val="single"/>
        </w:rPr>
        <w:t>Existing Kitchen Equipment</w:t>
      </w:r>
      <w:r>
        <w:rPr>
          <w:rFonts w:ascii="Century Gothic" w:eastAsia="Times New Roman" w:hAnsi="Century Gothic" w:cs="Calibri"/>
          <w:b/>
          <w:bCs/>
          <w:color w:val="000000"/>
          <w:w w:val="0"/>
          <w:sz w:val="22"/>
          <w:szCs w:val="22"/>
        </w:rPr>
        <w:t xml:space="preserve">. </w:t>
      </w:r>
      <w:r>
        <w:rPr>
          <w:rFonts w:ascii="Century Gothic" w:eastAsia="Times New Roman" w:hAnsi="Century Gothic" w:cs="Calibri"/>
          <w:bCs/>
          <w:color w:val="000000"/>
          <w:w w:val="0"/>
          <w:sz w:val="22"/>
          <w:szCs w:val="22"/>
        </w:rPr>
        <w:t>Landlord shall conduct commissioning of existing kitchen equipment and associated fans to determine usability.</w:t>
      </w:r>
    </w:p>
    <w:p>
      <w:pPr>
        <w:spacing w:after="0" w:line="240" w:lineRule="auto"/>
        <w:ind w:left="720"/>
        <w:jc w:val="both"/>
        <w:rPr>
          <w:rFonts w:ascii="Century Gothic" w:eastAsia="Times New Roman" w:hAnsi="Century Gothic" w:cs="Calibri"/>
          <w:bCs/>
          <w:color w:val="000000"/>
          <w:w w:val="0"/>
          <w:sz w:val="22"/>
          <w:szCs w:val="22"/>
        </w:rPr>
      </w:pPr>
    </w:p>
    <w:p>
      <w:pPr>
        <w:numPr>
          <w:ilvl w:val="0"/>
          <w:numId w:val="4"/>
        </w:numPr>
        <w:spacing w:after="0" w:line="240" w:lineRule="auto"/>
        <w:jc w:val="both"/>
        <w:rPr>
          <w:rFonts w:ascii="Century Gothic" w:eastAsia="Times New Roman" w:hAnsi="Century Gothic" w:cs="Calibri"/>
          <w:bCs/>
          <w:color w:val="000000"/>
          <w:w w:val="0"/>
          <w:sz w:val="22"/>
          <w:szCs w:val="22"/>
        </w:rPr>
      </w:pPr>
      <w:r>
        <w:rPr>
          <w:rFonts w:ascii="Century Gothic" w:eastAsia="Times New Roman" w:hAnsi="Century Gothic" w:cs="Calibri"/>
          <w:b/>
          <w:bCs/>
          <w:color w:val="000000"/>
          <w:w w:val="0"/>
          <w:sz w:val="22"/>
          <w:szCs w:val="22"/>
          <w:u w:val="single"/>
        </w:rPr>
        <w:t>Structural.</w:t>
      </w:r>
      <w:r>
        <w:rPr>
          <w:rFonts w:ascii="Century Gothic" w:eastAsia="Times New Roman" w:hAnsi="Century Gothic" w:cs="Calibri"/>
          <w:bCs/>
          <w:color w:val="000000"/>
          <w:w w:val="0"/>
          <w:sz w:val="22"/>
          <w:szCs w:val="22"/>
        </w:rPr>
        <w:t xml:space="preserve"> Landlord shall provide a structural frame of the existing building such that it meets or exceeds the code-required structural capacities for commercial restaurant structures.</w:t>
      </w:r>
    </w:p>
    <w:p>
      <w:pPr>
        <w:spacing w:after="0" w:line="240" w:lineRule="auto"/>
        <w:ind w:left="720"/>
        <w:jc w:val="both"/>
        <w:rPr>
          <w:rFonts w:ascii="Century Gothic" w:eastAsia="Times New Roman" w:hAnsi="Century Gothic" w:cs="Calibri"/>
          <w:bCs/>
          <w:color w:val="000000"/>
          <w:w w:val="0"/>
          <w:sz w:val="22"/>
          <w:szCs w:val="22"/>
        </w:rPr>
      </w:pPr>
    </w:p>
    <w:p>
      <w:pPr>
        <w:numPr>
          <w:ilvl w:val="0"/>
          <w:numId w:val="4"/>
        </w:numPr>
        <w:spacing w:after="0" w:line="240" w:lineRule="auto"/>
        <w:jc w:val="both"/>
        <w:rPr>
          <w:rFonts w:ascii="Century Gothic" w:eastAsia="Times New Roman" w:hAnsi="Century Gothic" w:cs="Calibri"/>
          <w:sz w:val="22"/>
          <w:szCs w:val="22"/>
        </w:rPr>
      </w:pPr>
      <w:r>
        <w:rPr>
          <w:rFonts w:ascii="Century Gothic" w:eastAsia="Times New Roman" w:hAnsi="Century Gothic" w:cs="Calibri"/>
          <w:b/>
          <w:sz w:val="22"/>
          <w:szCs w:val="22"/>
          <w:u w:val="single"/>
        </w:rPr>
        <w:lastRenderedPageBreak/>
        <w:t>Warranty.</w:t>
      </w:r>
      <w:r>
        <w:rPr>
          <w:rFonts w:ascii="Century Gothic" w:eastAsia="Times New Roman" w:hAnsi="Century Gothic" w:cs="Calibri"/>
          <w:b/>
          <w:sz w:val="22"/>
          <w:szCs w:val="22"/>
        </w:rPr>
        <w:t xml:space="preserve">  </w:t>
      </w:r>
      <w:r>
        <w:rPr>
          <w:rFonts w:ascii="Century Gothic" w:eastAsia="Times New Roman" w:hAnsi="Century Gothic" w:cs="Calibri"/>
          <w:sz w:val="22"/>
          <w:szCs w:val="22"/>
        </w:rPr>
        <w:t>Landlord’s Work shall be warranted to be free from defects by Landlord’s general contractor for a period of one year.  Landlord shall assign contractor’s warranty to Tenant on the turnover date.  Landlord warrants that when Tenant opens for business, all work completed and installed by Landlord shall be in good working order.</w:t>
      </w:r>
    </w:p>
    <w:p>
      <w:pPr>
        <w:spacing w:after="0" w:line="240" w:lineRule="auto"/>
        <w:ind w:left="720" w:hanging="720"/>
        <w:jc w:val="both"/>
        <w:rPr>
          <w:rFonts w:ascii="Century Gothic" w:eastAsia="Times New Roman" w:hAnsi="Century Gothic" w:cs="Calibri"/>
          <w:b/>
          <w:bCs/>
          <w:color w:val="000000"/>
          <w:w w:val="0"/>
          <w:sz w:val="22"/>
          <w:szCs w:val="22"/>
        </w:rPr>
      </w:pPr>
    </w:p>
    <w:p>
      <w:pPr>
        <w:numPr>
          <w:ilvl w:val="0"/>
          <w:numId w:val="4"/>
        </w:numPr>
        <w:spacing w:after="0" w:line="240" w:lineRule="auto"/>
        <w:jc w:val="both"/>
        <w:rPr>
          <w:rFonts w:ascii="Century Gothic" w:eastAsia="Times New Roman" w:hAnsi="Century Gothic" w:cs="Calibri"/>
          <w:bCs/>
          <w:color w:val="000000"/>
          <w:w w:val="0"/>
          <w:sz w:val="22"/>
          <w:szCs w:val="22"/>
        </w:rPr>
      </w:pPr>
      <w:r>
        <w:rPr>
          <w:rFonts w:ascii="Century Gothic" w:eastAsia="Times New Roman" w:hAnsi="Century Gothic" w:cs="Calibri"/>
          <w:b/>
          <w:bCs/>
          <w:color w:val="000000"/>
          <w:w w:val="0"/>
          <w:sz w:val="22"/>
          <w:szCs w:val="22"/>
          <w:u w:val="single"/>
        </w:rPr>
        <w:t>Tenant’s Work</w:t>
      </w:r>
      <w:r>
        <w:rPr>
          <w:rFonts w:ascii="Century Gothic" w:eastAsia="Times New Roman" w:hAnsi="Century Gothic" w:cs="Calibri"/>
          <w:b/>
          <w:bCs/>
          <w:color w:val="000000"/>
          <w:w w:val="0"/>
          <w:sz w:val="22"/>
          <w:szCs w:val="22"/>
        </w:rPr>
        <w:t xml:space="preserve">.  </w:t>
      </w:r>
      <w:r>
        <w:rPr>
          <w:rFonts w:ascii="Century Gothic" w:eastAsia="Times New Roman" w:hAnsi="Century Gothic" w:cs="Calibri"/>
          <w:bCs/>
          <w:color w:val="000000"/>
          <w:w w:val="0"/>
          <w:sz w:val="22"/>
          <w:szCs w:val="22"/>
        </w:rPr>
        <w:t>Tenant will install, at its own expense, such leasehold improvements and trade fixtures necessary for the operation of its restaurant upon Premises in accordance with plans and specifications prepared by Tenant’s architect and approved by Landlord, which approval shall not be unreasonably withheld, delayed or conditioned (“Tenant’s Work”).</w:t>
      </w:r>
    </w:p>
    <w:p>
      <w:pPr>
        <w:spacing w:after="0" w:line="240" w:lineRule="auto"/>
        <w:jc w:val="both"/>
        <w:rPr>
          <w:rFonts w:ascii="Century Gothic" w:eastAsia="Times New Roman" w:hAnsi="Century Gothic" w:cs="Calibri"/>
          <w:sz w:val="22"/>
          <w:szCs w:val="22"/>
        </w:rPr>
      </w:pPr>
    </w:p>
    <w:p>
      <w:pPr>
        <w:spacing w:after="0" w:line="240" w:lineRule="auto"/>
        <w:ind w:left="-1800" w:right="-1080"/>
        <w:jc w:val="center"/>
        <w:rPr>
          <w:rFonts w:ascii="Century Gothic" w:hAnsi="Century Gothic"/>
          <w:sz w:val="22"/>
          <w:szCs w:val="22"/>
        </w:rPr>
      </w:pPr>
    </w:p>
    <w:sectPr>
      <w:headerReference w:type="even" r:id="rId7"/>
      <w:headerReference w:type="default" r:id="rId8"/>
      <w:headerReference w:type="first" r:id="rId9"/>
      <w:footerReference w:type="first" r:id="rId10"/>
      <w:pgSz w:w="12240" w:h="15840" w:code="1"/>
      <w:pgMar w:top="1440" w:right="117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eturnAddress"/>
      <w:framePr w:w="0" w:hRule="auto" w:hSpace="0" w:vSpace="0" w:wrap="auto" w:vAnchor="margin" w:hAnchor="text" w:xAlign="left" w:yAlign="inline"/>
      <w:rPr>
        <w:rFonts w:ascii="Candara" w:hAnsi="Candar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841831" o:spid="_x0000_s2050" type="#_x0000_t136" style="position:absolute;margin-left:0;margin-top:0;width:565.55pt;height:94.25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841832" o:spid="_x0000_s2051" type="#_x0000_t136" style="position:absolute;margin-left:0;margin-top:0;width:565.55pt;height:94.25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rFonts w:eastAsiaTheme="minorHAnsi"/>
        <w:noProof/>
        <w:sz w:val="22"/>
        <w:szCs w:val="22"/>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ge">
                <wp:posOffset>247650</wp:posOffset>
              </wp:positionV>
              <wp:extent cx="6062472" cy="1866900"/>
              <wp:effectExtent l="0" t="0" r="1460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472" cy="1866900"/>
                      </a:xfrm>
                      <a:prstGeom prst="rect">
                        <a:avLst/>
                      </a:prstGeom>
                      <a:solidFill>
                        <a:srgbClr val="FFFFFF"/>
                      </a:solidFill>
                      <a:ln w="9525">
                        <a:solidFill>
                          <a:srgbClr val="000000"/>
                        </a:solidFill>
                        <a:miter lim="800000"/>
                        <a:headEnd/>
                        <a:tailEnd/>
                      </a:ln>
                    </wps:spPr>
                    <wps:txbx>
                      <w:txbxContent>
                        <w:p>
                          <w:pPr>
                            <w:jc w:val="both"/>
                            <w:rPr>
                              <w:rFonts w:ascii="Century Gothic" w:hAnsi="Century Gothic"/>
                              <w:color w:val="FF0000"/>
                              <w:sz w:val="20"/>
                              <w:szCs w:val="20"/>
                            </w:rPr>
                          </w:pPr>
                          <w:r>
                            <w:rPr>
                              <w:rFonts w:ascii="Century Gothic" w:hAnsi="Century Gothic"/>
                              <w:color w:val="FF0000"/>
                              <w:sz w:val="20"/>
                              <w:szCs w:val="20"/>
                            </w:rPr>
                            <w:t xml:space="preserve">DISCLAIMER: These documents are provided by Wendt CRS, Inc. as a complimentary service to visitors and guests of our website </w:t>
                          </w:r>
                          <w:r>
                            <w:rPr>
                              <w:rFonts w:ascii="Century Gothic" w:hAnsi="Century Gothic"/>
                              <w:color w:val="FF0000"/>
                              <w:sz w:val="20"/>
                              <w:szCs w:val="20"/>
                              <w:u w:val="single"/>
                            </w:rPr>
                            <w:t>AND ARE TO BE USED FOR EDUCATIONAL PURPOSES ONLY</w:t>
                          </w:r>
                          <w:r>
                            <w:rPr>
                              <w:rFonts w:ascii="Century Gothic" w:hAnsi="Century Gothic"/>
                              <w:color w:val="FF0000"/>
                              <w:sz w:val="20"/>
                              <w:szCs w:val="2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w:t>
                          </w:r>
                          <w:r>
                            <w:rPr>
                              <w:rFonts w:ascii="Century Gothic" w:hAnsi="Century Gothic"/>
                              <w:color w:val="FF0000"/>
                              <w:sz w:val="20"/>
                              <w:szCs w:val="20"/>
                            </w:rPr>
                            <w:t>ese works</w:t>
                          </w:r>
                          <w:r>
                            <w:rPr>
                              <w:rFonts w:ascii="Century Gothic" w:hAnsi="Century Gothic"/>
                              <w:color w:val="FF0000"/>
                              <w:sz w:val="20"/>
                              <w:szCs w:val="20"/>
                            </w:rPr>
                            <w:t xml:space="preserve"> or any other downloads from Wendt CRS, Inc., you hereby agree to hold Wendt CRS, Inc. and any of its agents or employees harmless for any damage, loss or injury that you incur.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0;margin-top:19.5pt;width:477.35pt;height:14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txKgIAAFE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">
              <v:textbox>
                <w:txbxContent>
                  <w:p>
                    <w:pPr>
                      <w:jc w:val="both"/>
                      <w:rPr>
                        <w:rFonts w:ascii="Century Gothic" w:hAnsi="Century Gothic"/>
                        <w:color w:val="FF0000"/>
                        <w:sz w:val="20"/>
                        <w:szCs w:val="20"/>
                      </w:rPr>
                    </w:pPr>
                    <w:r>
                      <w:rPr>
                        <w:rFonts w:ascii="Century Gothic" w:hAnsi="Century Gothic"/>
                        <w:color w:val="FF0000"/>
                        <w:sz w:val="20"/>
                        <w:szCs w:val="20"/>
                      </w:rPr>
                      <w:t xml:space="preserve">DISCLAIMER: These documents are provided by Wendt CRS, Inc. as a complimentary service to visitors and guests of our website </w:t>
                    </w:r>
                    <w:r>
                      <w:rPr>
                        <w:rFonts w:ascii="Century Gothic" w:hAnsi="Century Gothic"/>
                        <w:color w:val="FF0000"/>
                        <w:sz w:val="20"/>
                        <w:szCs w:val="20"/>
                        <w:u w:val="single"/>
                      </w:rPr>
                      <w:t>AND ARE TO BE USED FOR EDUCATIONAL PURPOSES ONLY</w:t>
                    </w:r>
                    <w:r>
                      <w:rPr>
                        <w:rFonts w:ascii="Century Gothic" w:hAnsi="Century Gothic"/>
                        <w:color w:val="FF0000"/>
                        <w:sz w:val="20"/>
                        <w:szCs w:val="2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w:t>
                    </w:r>
                    <w:r>
                      <w:rPr>
                        <w:rFonts w:ascii="Century Gothic" w:hAnsi="Century Gothic"/>
                        <w:color w:val="FF0000"/>
                        <w:sz w:val="20"/>
                        <w:szCs w:val="20"/>
                      </w:rPr>
                      <w:t>ese works</w:t>
                    </w:r>
                    <w:r>
                      <w:rPr>
                        <w:rFonts w:ascii="Century Gothic" w:hAnsi="Century Gothic"/>
                        <w:color w:val="FF0000"/>
                        <w:sz w:val="20"/>
                        <w:szCs w:val="20"/>
                      </w:rPr>
                      <w:t xml:space="preserve"> or any other downloads from Wendt CRS, Inc., you hereby agree to hold Wendt CRS, Inc. and any of its agents or employees harmless for any damage, loss or injury that you incur.</w:t>
                    </w:r>
                  </w:p>
                  <w:p/>
                </w:txbxContent>
              </v:textbox>
              <w10:wrap anchorx="margin" anchory="page"/>
            </v:shape>
          </w:pict>
        </mc:Fallback>
      </mc:AlternateContent>
    </w:r>
  </w:p>
  <w:p>
    <w:pPr>
      <w:pStyle w:val="Header"/>
    </w:pPr>
  </w:p>
  <w:p>
    <w:pPr>
      <w:pStyle w:val="Header"/>
    </w:pPr>
  </w:p>
  <w:p>
    <w:pPr>
      <w:pStyle w:val="Header"/>
    </w:pPr>
  </w:p>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841830" o:spid="_x0000_s2049" type="#_x0000_t136" style="position:absolute;margin-left:0;margin-top:0;width:565.55pt;height:94.25pt;rotation:315;z-index:-251657216;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86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FB00A44"/>
    <w:multiLevelType w:val="hybridMultilevel"/>
    <w:tmpl w:val="E5AA4C96"/>
    <w:lvl w:ilvl="0" w:tplc="5328ABA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D4790"/>
    <w:multiLevelType w:val="hybridMultilevel"/>
    <w:tmpl w:val="8DF0AE58"/>
    <w:lvl w:ilvl="0" w:tplc="9FC4CBAE">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5D54B6E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EE7065"/>
    <w:multiLevelType w:val="hybridMultilevel"/>
    <w:tmpl w:val="6526F09A"/>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4" w15:restartNumberingAfterBreak="0">
    <w:nsid w:val="76160429"/>
    <w:multiLevelType w:val="hybridMultilevel"/>
    <w:tmpl w:val="F4806426"/>
    <w:lvl w:ilvl="0" w:tplc="CA50DE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Generated" w:val="1"/>
    <w:docVar w:name="ActTemplateName" w:val="C:\Program Files\ACT\Template\LETTER.ADT"/>
    <w:docVar w:name="FilledActDocument" w:val="-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AC92DD87-1886-4281-A16B-E353970F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spacing w:after="120"/>
      <w:textAlignment w:val="baseline"/>
    </w:pPr>
    <w:rPr>
      <w:rFonts w:ascii="Times New Roman" w:hAnsi="Times New Roman"/>
    </w:rPr>
  </w:style>
  <w:style w:type="paragraph" w:styleId="BodyText3">
    <w:name w:val="Body Text 3"/>
    <w:basedOn w:val="Normal"/>
    <w:pPr>
      <w:overflowPunct w:val="0"/>
      <w:autoSpaceDE w:val="0"/>
      <w:autoSpaceDN w:val="0"/>
      <w:adjustRightInd w:val="0"/>
      <w:spacing w:after="120"/>
      <w:textAlignment w:val="baseline"/>
    </w:pPr>
    <w:rPr>
      <w:rFonts w:ascii="Times New Roman" w:hAnsi="Times New Roman"/>
      <w:sz w:val="16"/>
      <w:szCs w:val="16"/>
    </w:rPr>
  </w:style>
  <w:style w:type="paragraph" w:styleId="EnvelopeReturn">
    <w:name w:val="envelope return"/>
    <w:basedOn w:val="Normal"/>
    <w:rPr>
      <w:rFonts w:ascii="Times New Roman" w:hAnsi="Times New Roman" w:cs="Arial"/>
      <w:sz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Pr>
      <w:b/>
      <w:bCs/>
      <w:i/>
      <w:iCs/>
    </w:rPr>
  </w:style>
  <w:style w:type="paragraph" w:styleId="Caption">
    <w:name w:val="caption"/>
    <w:basedOn w:val="Normal"/>
    <w:next w:val="Normal"/>
    <w:uiPriority w:val="35"/>
    <w:semiHidden/>
    <w:unhideWhenUsed/>
    <w:qFormat/>
    <w:pPr>
      <w:spacing w:line="240" w:lineRule="auto"/>
    </w:pPr>
    <w:rPr>
      <w:b/>
      <w:bCs/>
      <w:color w:val="404040" w:themeColor="text1" w:themeTint="BF"/>
      <w:sz w:val="16"/>
      <w:szCs w:val="16"/>
    </w:rPr>
  </w:style>
  <w:style w:type="paragraph" w:styleId="Title">
    <w:name w:val="Title"/>
    <w:basedOn w:val="Normal"/>
    <w:next w:val="Normal"/>
    <w:link w:val="TitleChar"/>
    <w:uiPriority w:val="10"/>
    <w:qFormat/>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Pr>
      <w:color w:val="44546A" w:themeColor="text2"/>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themeColor="text1"/>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Pr>
      <w:i/>
      <w:iCs/>
      <w:color w:val="7B7B7B" w:themeColor="accent3" w:themeShade="BF"/>
      <w:sz w:val="24"/>
      <w:szCs w:val="24"/>
    </w:rPr>
  </w:style>
  <w:style w:type="paragraph" w:styleId="IntenseQuote">
    <w:name w:val="Intense Quote"/>
    <w:basedOn w:val="Normal"/>
    <w:next w:val="Normal"/>
    <w:link w:val="IntenseQuoteChar"/>
    <w:uiPriority w:val="30"/>
    <w:qFormat/>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olor w:val="auto"/>
    </w:rPr>
  </w:style>
  <w:style w:type="character" w:styleId="SubtleReference">
    <w:name w:val="Subtle Reference"/>
    <w:basedOn w:val="DefaultParagraphFont"/>
    <w:uiPriority w:val="31"/>
    <w:qFormat/>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Pr>
      <w:b/>
      <w:bCs/>
      <w:caps w:val="0"/>
      <w:smallCaps/>
      <w:color w:val="auto"/>
      <w:spacing w:val="0"/>
      <w:u w:val="single"/>
    </w:rPr>
  </w:style>
  <w:style w:type="character" w:styleId="BookTitle">
    <w:name w:val="Book Title"/>
    <w:basedOn w:val="DefaultParagraphFont"/>
    <w:uiPriority w:val="33"/>
    <w:qFormat/>
    <w:rPr>
      <w:b/>
      <w:bCs/>
      <w:caps w:val="0"/>
      <w:smallCaps/>
      <w:spacing w:val="0"/>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8121">
      <w:bodyDiv w:val="1"/>
      <w:marLeft w:val="0"/>
      <w:marRight w:val="0"/>
      <w:marTop w:val="0"/>
      <w:marBottom w:val="0"/>
      <w:divBdr>
        <w:top w:val="none" w:sz="0" w:space="0" w:color="auto"/>
        <w:left w:val="none" w:sz="0" w:space="0" w:color="auto"/>
        <w:bottom w:val="none" w:sz="0" w:space="0" w:color="auto"/>
        <w:right w:val="none" w:sz="0" w:space="0" w:color="auto"/>
      </w:divBdr>
      <w:divsChild>
        <w:div w:id="164018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Michael Wendt</Company>
  <LinksUpToDate>false</LinksUpToDate>
  <CharactersWithSpaces>23102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www.WendtCRS.com</dc:creator>
  <cp:keywords/>
  <dc:description/>
  <cp:lastModifiedBy>Atlanta</cp:lastModifiedBy>
  <cp:revision>3</cp:revision>
  <cp:lastPrinted>2008-01-07T21:54:00Z</cp:lastPrinted>
  <dcterms:created xsi:type="dcterms:W3CDTF">2016-11-18T16:22:00Z</dcterms:created>
  <dcterms:modified xsi:type="dcterms:W3CDTF">2016-11-22T01:00:00Z</dcterms:modified>
</cp:coreProperties>
</file>